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6AB6" w:rsidRDefault="00EC6AB6" w:rsidP="00EC6AB6">
      <w:r>
        <w:t>All pages visited 1/14/2014</w:t>
      </w:r>
      <w:r w:rsidR="00296CC2">
        <w:t xml:space="preserve"> (exceptions: </w:t>
      </w:r>
      <w:r w:rsidR="00F574B2">
        <w:t>at end of file)</w:t>
      </w:r>
    </w:p>
    <w:p w:rsidR="00EC6AB6" w:rsidRDefault="00EC6AB6" w:rsidP="00EC6AB6">
      <w:r>
        <w:t xml:space="preserve">Scores: democracy / </w:t>
      </w:r>
      <w:proofErr w:type="spellStart"/>
      <w:r>
        <w:t>propvote</w:t>
      </w:r>
      <w:proofErr w:type="spellEnd"/>
    </w:p>
    <w:p w:rsidR="00D64B67" w:rsidRDefault="00EC6AB6" w:rsidP="00EC6AB6">
      <w:pPr>
        <w:pStyle w:val="Heading1"/>
      </w:pPr>
      <w:r>
        <w:t>Andorra: 1/</w:t>
      </w:r>
      <w:r w:rsidR="00A05CC7">
        <w:t>2</w:t>
      </w:r>
    </w:p>
    <w:p w:rsidR="00EC6AB6" w:rsidRDefault="00CC2E37" w:rsidP="00EC6AB6">
      <w:hyperlink r:id="rId6" w:history="1">
        <w:r w:rsidR="00EC6AB6" w:rsidRPr="001A5597">
          <w:rPr>
            <w:rStyle w:val="Hyperlink"/>
          </w:rPr>
          <w:t>http://en.wikipedia.org/wiki/Politics_of_Andorra</w:t>
        </w:r>
      </w:hyperlink>
    </w:p>
    <w:p w:rsidR="00EC6AB6" w:rsidRDefault="00EC6AB6" w:rsidP="00EC6AB6">
      <w:pPr>
        <w:pStyle w:val="Heading3"/>
      </w:pPr>
      <w:r>
        <w:rPr>
          <w:rStyle w:val="mw-headline"/>
        </w:rPr>
        <w:t>Legislative branch</w:t>
      </w:r>
    </w:p>
    <w:p w:rsidR="00EC6AB6" w:rsidRDefault="00EC6AB6" w:rsidP="00EC6AB6">
      <w:pPr>
        <w:pStyle w:val="NormalWeb"/>
      </w:pPr>
      <w:r>
        <w:t xml:space="preserve">The </w:t>
      </w:r>
      <w:r>
        <w:rPr>
          <w:b/>
          <w:bCs/>
        </w:rPr>
        <w:t>politics of Andorra</w:t>
      </w:r>
      <w:r>
        <w:t xml:space="preserve"> take place in a framework of a </w:t>
      </w:r>
      <w:hyperlink r:id="rId7" w:tooltip="Parliamentary system" w:history="1">
        <w:r>
          <w:rPr>
            <w:rStyle w:val="Hyperlink"/>
          </w:rPr>
          <w:t>parliamentary</w:t>
        </w:r>
      </w:hyperlink>
      <w:r>
        <w:t xml:space="preserve"> </w:t>
      </w:r>
      <w:hyperlink r:id="rId8" w:tooltip="Constitutional monarchy" w:history="1">
        <w:r>
          <w:rPr>
            <w:rStyle w:val="Hyperlink"/>
          </w:rPr>
          <w:t>constitutional diarchy</w:t>
        </w:r>
      </w:hyperlink>
      <w:r>
        <w:t xml:space="preserve">, and a </w:t>
      </w:r>
      <w:hyperlink r:id="rId9" w:tooltip="Multi-party system" w:history="1">
        <w:r>
          <w:rPr>
            <w:rStyle w:val="Hyperlink"/>
          </w:rPr>
          <w:t>multi-party system</w:t>
        </w:r>
      </w:hyperlink>
      <w:r>
        <w:t xml:space="preserve">. </w:t>
      </w:r>
      <w:hyperlink r:id="rId10" w:tooltip="Executive power" w:history="1">
        <w:r>
          <w:rPr>
            <w:rStyle w:val="Hyperlink"/>
          </w:rPr>
          <w:t>Executive power</w:t>
        </w:r>
      </w:hyperlink>
      <w:r>
        <w:t xml:space="preserve"> is exercised by the government, with the </w:t>
      </w:r>
      <w:hyperlink r:id="rId11" w:tooltip="Head of Government of Andorra" w:history="1">
        <w:r>
          <w:rPr>
            <w:rStyle w:val="Hyperlink"/>
          </w:rPr>
          <w:t>Head of Government of Andorra</w:t>
        </w:r>
      </w:hyperlink>
      <w:r>
        <w:t xml:space="preserve"> as chief executive. </w:t>
      </w:r>
      <w:hyperlink r:id="rId12" w:tooltip="Legislative power" w:history="1">
        <w:r>
          <w:rPr>
            <w:rStyle w:val="Hyperlink"/>
          </w:rPr>
          <w:t>Legislative power</w:t>
        </w:r>
      </w:hyperlink>
      <w:r>
        <w:t xml:space="preserve"> is vested in both the </w:t>
      </w:r>
      <w:hyperlink r:id="rId13" w:tooltip="Government" w:history="1">
        <w:r>
          <w:rPr>
            <w:rStyle w:val="Hyperlink"/>
          </w:rPr>
          <w:t>government</w:t>
        </w:r>
      </w:hyperlink>
      <w:r>
        <w:t xml:space="preserve"> and parliament. The </w:t>
      </w:r>
      <w:hyperlink r:id="rId14" w:tooltip="Judiciary" w:history="1">
        <w:r>
          <w:rPr>
            <w:rStyle w:val="Hyperlink"/>
          </w:rPr>
          <w:t>judiciary</w:t>
        </w:r>
      </w:hyperlink>
      <w:r>
        <w:t xml:space="preserve"> is independent of the executive and the legislature.</w:t>
      </w:r>
    </w:p>
    <w:p w:rsidR="00EC6AB6" w:rsidRDefault="00EC6AB6" w:rsidP="00EC6AB6">
      <w:pPr>
        <w:pStyle w:val="NormalWeb"/>
      </w:pPr>
      <w:r>
        <w:t xml:space="preserve">Before 1993, </w:t>
      </w:r>
      <w:hyperlink r:id="rId15" w:tooltip="Andorra" w:history="1">
        <w:r>
          <w:rPr>
            <w:rStyle w:val="Hyperlink"/>
          </w:rPr>
          <w:t>Andorra</w:t>
        </w:r>
      </w:hyperlink>
      <w:r>
        <w:t xml:space="preserve">'s political system had no clear division of powers into executive, legislative, and judicial branches. A </w:t>
      </w:r>
      <w:hyperlink r:id="rId16" w:tooltip="Constitution of Andorra" w:history="1">
        <w:r>
          <w:rPr>
            <w:rStyle w:val="Hyperlink"/>
          </w:rPr>
          <w:t>constitution</w:t>
        </w:r>
      </w:hyperlink>
      <w:r>
        <w:t xml:space="preserve"> ratified and approved in 1993 establishes Andorra as a sovereign parliamentary democracy </w:t>
      </w:r>
    </w:p>
    <w:p w:rsidR="00EC6AB6" w:rsidRDefault="00EC6AB6" w:rsidP="00EC6AB6">
      <w:pPr>
        <w:pStyle w:val="NormalWeb"/>
      </w:pPr>
      <w:r>
        <w:t>…</w:t>
      </w:r>
    </w:p>
    <w:p w:rsidR="00EC6AB6" w:rsidRDefault="00EC6AB6" w:rsidP="00EC6AB6">
      <w:pPr>
        <w:pStyle w:val="NormalWeb"/>
      </w:pPr>
      <w:r>
        <w:t xml:space="preserve">Andorra's main legislative body is the 28-member </w:t>
      </w:r>
      <w:hyperlink r:id="rId17" w:tooltip="General Council (Andorra)" w:history="1">
        <w:r>
          <w:rPr>
            <w:rStyle w:val="Hyperlink"/>
            <w:rFonts w:eastAsiaTheme="majorEastAsia"/>
          </w:rPr>
          <w:t>General Council</w:t>
        </w:r>
      </w:hyperlink>
      <w:r>
        <w:t xml:space="preserve"> (Parliament). The </w:t>
      </w:r>
      <w:proofErr w:type="spellStart"/>
      <w:r>
        <w:t>sindic</w:t>
      </w:r>
      <w:proofErr w:type="spellEnd"/>
      <w:r>
        <w:t xml:space="preserve"> (president), the </w:t>
      </w:r>
      <w:proofErr w:type="spellStart"/>
      <w:r>
        <w:t>subsindic</w:t>
      </w:r>
      <w:proofErr w:type="spellEnd"/>
      <w:r>
        <w:t xml:space="preserve"> and the members of the Council are elected in the general elections to be held every four years. The Council meets throughout the year on certain dates set by tradition or as required.</w:t>
      </w:r>
    </w:p>
    <w:p w:rsidR="00EC6AB6" w:rsidRDefault="00EC6AB6" w:rsidP="00EC6AB6">
      <w:pPr>
        <w:pStyle w:val="NormalWeb"/>
      </w:pPr>
      <w:r>
        <w:t>At least one representative from each parish must be present for the General Council to meet. Historically, within the General Council, four deputies apiece from each of the seven individual parishes have provided representation. This system allowed parishes with as few as 350 voters the same number of representatives as larger parishes with up to 2,600 voters. To correct this imbalance, a provision in the new constitution modifies the structure and format for electing Council members. Under the new format, half of the representatives are chosen by the traditional system, and the other half selected from nationwide lists.</w:t>
      </w:r>
    </w:p>
    <w:p w:rsidR="00EC6AB6" w:rsidRDefault="00EC6AB6" w:rsidP="00EC6AB6">
      <w:pPr>
        <w:pStyle w:val="NormalWeb"/>
      </w:pPr>
      <w:r>
        <w:t xml:space="preserve">A </w:t>
      </w:r>
      <w:proofErr w:type="spellStart"/>
      <w:r>
        <w:t>sindic</w:t>
      </w:r>
      <w:proofErr w:type="spellEnd"/>
      <w:r>
        <w:t xml:space="preserve"> and a </w:t>
      </w:r>
      <w:proofErr w:type="spellStart"/>
      <w:r>
        <w:t>subsindic</w:t>
      </w:r>
      <w:proofErr w:type="spellEnd"/>
      <w:r>
        <w:t xml:space="preserve"> are chosen by the General Council to implement its decisions. They serve three-year terms and may be reappointed once. They receive an annual salary. </w:t>
      </w:r>
      <w:proofErr w:type="spellStart"/>
      <w:r>
        <w:t>Sindics</w:t>
      </w:r>
      <w:proofErr w:type="spellEnd"/>
      <w:r>
        <w:t xml:space="preserve"> have virtually no discretionary powers, and all policy decisions must be approved by the Council as a whole.</w:t>
      </w:r>
    </w:p>
    <w:p w:rsidR="00EC6AB6" w:rsidRDefault="001C7C0D" w:rsidP="00EC6AB6">
      <w:pPr>
        <w:pStyle w:val="NormalWeb"/>
      </w:pPr>
      <w:r>
        <w:t>…</w:t>
      </w:r>
    </w:p>
    <w:p w:rsidR="00EC6AB6" w:rsidRDefault="00EC6AB6" w:rsidP="00EC6AB6">
      <w:pPr>
        <w:pStyle w:val="Heading2"/>
      </w:pPr>
      <w:r>
        <w:rPr>
          <w:rStyle w:val="mw-headline"/>
        </w:rPr>
        <w:t>Political parties and elections</w:t>
      </w:r>
    </w:p>
    <w:p w:rsidR="00EC6AB6" w:rsidRDefault="00EC6AB6" w:rsidP="00EC6AB6">
      <w:r>
        <w:t xml:space="preserve">For other political parties see </w:t>
      </w:r>
      <w:hyperlink r:id="rId18" w:tooltip="List of political parties in Andorra" w:history="1">
        <w:r>
          <w:rPr>
            <w:rStyle w:val="Hyperlink"/>
          </w:rPr>
          <w:t>List of political parties in Andorra</w:t>
        </w:r>
      </w:hyperlink>
      <w:r>
        <w:t xml:space="preserve">. An overview on elections and election results is included in </w:t>
      </w:r>
      <w:hyperlink r:id="rId19" w:tooltip="Elections in Andorra" w:history="1">
        <w:r>
          <w:rPr>
            <w:rStyle w:val="Hyperlink"/>
          </w:rPr>
          <w:t>Elections in Andorra</w:t>
        </w:r>
      </w:hyperlink>
      <w:r>
        <w:t>.</w:t>
      </w:r>
    </w:p>
    <w:tbl>
      <w:tblPr>
        <w:tblW w:w="0" w:type="auto"/>
        <w:tblBorders>
          <w:top w:val="single" w:sz="6" w:space="0" w:color="AAAAAA"/>
          <w:left w:val="single" w:sz="6" w:space="0" w:color="AAAAAA"/>
          <w:bottom w:val="single" w:sz="6" w:space="0" w:color="AAAAAA"/>
          <w:right w:val="single" w:sz="6" w:space="0" w:color="AAAAAA"/>
        </w:tblBorders>
        <w:shd w:val="clear" w:color="auto" w:fill="F9F9F9"/>
        <w:tblCellMar>
          <w:top w:w="60" w:type="dxa"/>
          <w:left w:w="60" w:type="dxa"/>
          <w:bottom w:w="60" w:type="dxa"/>
          <w:right w:w="60" w:type="dxa"/>
        </w:tblCellMar>
        <w:tblLook w:val="04A0" w:firstRow="1" w:lastRow="0" w:firstColumn="1" w:lastColumn="0" w:noHBand="0" w:noVBand="1"/>
      </w:tblPr>
      <w:tblGrid>
        <w:gridCol w:w="126"/>
        <w:gridCol w:w="6834"/>
        <w:gridCol w:w="1125"/>
        <w:gridCol w:w="765"/>
        <w:gridCol w:w="630"/>
      </w:tblGrid>
      <w:tr w:rsidR="00EC6AB6" w:rsidTr="00EC6AB6">
        <w:tc>
          <w:tcPr>
            <w:tcW w:w="0" w:type="auto"/>
            <w:gridSpan w:val="5"/>
            <w:tcBorders>
              <w:top w:val="nil"/>
              <w:left w:val="nil"/>
              <w:bottom w:val="nil"/>
              <w:right w:val="nil"/>
            </w:tcBorders>
            <w:shd w:val="clear" w:color="auto" w:fill="E9E9E9"/>
            <w:vAlign w:val="center"/>
            <w:hideMark/>
          </w:tcPr>
          <w:p w:rsidR="00EC6AB6" w:rsidRDefault="00CC2E37">
            <w:pPr>
              <w:spacing w:before="240" w:after="240"/>
              <w:jc w:val="center"/>
              <w:rPr>
                <w:sz w:val="23"/>
                <w:szCs w:val="23"/>
              </w:rPr>
            </w:pPr>
            <w:hyperlink r:id="rId20" w:history="1">
              <w:r w:rsidR="00EC6AB6">
                <w:rPr>
                  <w:rStyle w:val="Hyperlink"/>
                  <w:sz w:val="17"/>
                  <w:szCs w:val="17"/>
                </w:rPr>
                <w:t>e</w:t>
              </w:r>
            </w:hyperlink>
            <w:r w:rsidR="00EC6AB6">
              <w:rPr>
                <w:rStyle w:val="editlink"/>
                <w:sz w:val="17"/>
                <w:szCs w:val="17"/>
              </w:rPr>
              <w:t> • </w:t>
            </w:r>
            <w:hyperlink r:id="rId21" w:tooltip="Template talk:Andorran parliamentary election, 2011 (page does not exist)" w:history="1">
              <w:r w:rsidR="00EC6AB6">
                <w:rPr>
                  <w:rStyle w:val="Hyperlink"/>
                  <w:sz w:val="17"/>
                  <w:szCs w:val="17"/>
                </w:rPr>
                <w:t>d</w:t>
              </w:r>
            </w:hyperlink>
            <w:r w:rsidR="00EC6AB6">
              <w:rPr>
                <w:sz w:val="23"/>
                <w:szCs w:val="23"/>
              </w:rPr>
              <w:t> </w:t>
            </w:r>
            <w:r w:rsidR="00EC6AB6">
              <w:rPr>
                <w:b/>
                <w:bCs/>
                <w:sz w:val="23"/>
                <w:szCs w:val="23"/>
              </w:rPr>
              <w:t xml:space="preserve">Summary of the 3 April 2011 </w:t>
            </w:r>
            <w:hyperlink r:id="rId22" w:tooltip="Andorra" w:history="1">
              <w:r w:rsidR="00EC6AB6">
                <w:rPr>
                  <w:rStyle w:val="Hyperlink"/>
                  <w:b/>
                  <w:bCs/>
                  <w:sz w:val="23"/>
                  <w:szCs w:val="23"/>
                </w:rPr>
                <w:t>Andorran</w:t>
              </w:r>
            </w:hyperlink>
            <w:r w:rsidR="00EC6AB6">
              <w:rPr>
                <w:b/>
                <w:bCs/>
                <w:sz w:val="23"/>
                <w:szCs w:val="23"/>
              </w:rPr>
              <w:t xml:space="preserve"> </w:t>
            </w:r>
            <w:hyperlink r:id="rId23" w:tooltip="General Council of the Valleys" w:history="1">
              <w:r w:rsidR="00EC6AB6">
                <w:rPr>
                  <w:rStyle w:val="Hyperlink"/>
                  <w:b/>
                  <w:bCs/>
                  <w:sz w:val="23"/>
                  <w:szCs w:val="23"/>
                </w:rPr>
                <w:t>General Council</w:t>
              </w:r>
            </w:hyperlink>
            <w:r w:rsidR="00EC6AB6">
              <w:rPr>
                <w:b/>
                <w:bCs/>
                <w:sz w:val="23"/>
                <w:szCs w:val="23"/>
              </w:rPr>
              <w:t xml:space="preserve"> </w:t>
            </w:r>
            <w:hyperlink r:id="rId24" w:tooltip="Andorran parliamentary election, 2011" w:history="1">
              <w:r w:rsidR="00EC6AB6">
                <w:rPr>
                  <w:rStyle w:val="Hyperlink"/>
                  <w:b/>
                  <w:bCs/>
                  <w:sz w:val="23"/>
                  <w:szCs w:val="23"/>
                </w:rPr>
                <w:t>election results</w:t>
              </w:r>
            </w:hyperlink>
          </w:p>
        </w:tc>
      </w:tr>
      <w:tr w:rsidR="00EC6AB6" w:rsidTr="00EC6AB6">
        <w:tc>
          <w:tcPr>
            <w:tcW w:w="0" w:type="auto"/>
            <w:gridSpan w:val="2"/>
            <w:tcBorders>
              <w:top w:val="outset" w:sz="6" w:space="0" w:color="auto"/>
              <w:left w:val="outset" w:sz="6" w:space="0" w:color="auto"/>
              <w:bottom w:val="outset" w:sz="6" w:space="0" w:color="auto"/>
              <w:right w:val="outset" w:sz="6" w:space="0" w:color="auto"/>
            </w:tcBorders>
            <w:shd w:val="clear" w:color="auto" w:fill="E9E9E9"/>
            <w:vAlign w:val="center"/>
            <w:hideMark/>
          </w:tcPr>
          <w:p w:rsidR="00EC6AB6" w:rsidRDefault="00EC6AB6">
            <w:pPr>
              <w:spacing w:before="240" w:after="240"/>
              <w:rPr>
                <w:b/>
                <w:bCs/>
                <w:sz w:val="23"/>
                <w:szCs w:val="23"/>
              </w:rPr>
            </w:pPr>
            <w:r>
              <w:rPr>
                <w:b/>
                <w:bCs/>
                <w:sz w:val="23"/>
                <w:szCs w:val="23"/>
              </w:rPr>
              <w:t>Parties and alliances</w:t>
            </w:r>
          </w:p>
        </w:tc>
        <w:tc>
          <w:tcPr>
            <w:tcW w:w="0" w:type="auto"/>
            <w:tcBorders>
              <w:top w:val="outset" w:sz="6" w:space="0" w:color="auto"/>
              <w:left w:val="outset" w:sz="6" w:space="0" w:color="auto"/>
              <w:bottom w:val="outset" w:sz="6" w:space="0" w:color="auto"/>
              <w:right w:val="outset" w:sz="6" w:space="0" w:color="auto"/>
            </w:tcBorders>
            <w:shd w:val="clear" w:color="auto" w:fill="E9E9E9"/>
            <w:vAlign w:val="center"/>
            <w:hideMark/>
          </w:tcPr>
          <w:p w:rsidR="00EC6AB6" w:rsidRDefault="00EC6AB6">
            <w:pPr>
              <w:spacing w:before="240" w:after="240"/>
              <w:jc w:val="right"/>
              <w:rPr>
                <w:b/>
                <w:bCs/>
                <w:sz w:val="23"/>
                <w:szCs w:val="23"/>
              </w:rPr>
            </w:pPr>
            <w:r>
              <w:rPr>
                <w:b/>
                <w:bCs/>
                <w:sz w:val="23"/>
                <w:szCs w:val="23"/>
              </w:rPr>
              <w:t>Votes</w:t>
            </w:r>
          </w:p>
        </w:tc>
        <w:tc>
          <w:tcPr>
            <w:tcW w:w="0" w:type="auto"/>
            <w:tcBorders>
              <w:top w:val="outset" w:sz="6" w:space="0" w:color="auto"/>
              <w:left w:val="outset" w:sz="6" w:space="0" w:color="auto"/>
              <w:bottom w:val="outset" w:sz="6" w:space="0" w:color="auto"/>
              <w:right w:val="outset" w:sz="6" w:space="0" w:color="auto"/>
            </w:tcBorders>
            <w:shd w:val="clear" w:color="auto" w:fill="E9E9E9"/>
            <w:vAlign w:val="center"/>
            <w:hideMark/>
          </w:tcPr>
          <w:p w:rsidR="00EC6AB6" w:rsidRDefault="00EC6AB6">
            <w:pPr>
              <w:spacing w:before="240" w:after="240"/>
              <w:jc w:val="right"/>
              <w:rPr>
                <w:b/>
                <w:bCs/>
                <w:sz w:val="23"/>
                <w:szCs w:val="23"/>
              </w:rPr>
            </w:pPr>
            <w:r>
              <w:rPr>
                <w:b/>
                <w:bCs/>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E9E9E9"/>
            <w:vAlign w:val="center"/>
            <w:hideMark/>
          </w:tcPr>
          <w:p w:rsidR="00EC6AB6" w:rsidRDefault="00EC6AB6">
            <w:pPr>
              <w:spacing w:before="240" w:after="240"/>
              <w:jc w:val="right"/>
              <w:rPr>
                <w:b/>
                <w:bCs/>
                <w:sz w:val="23"/>
                <w:szCs w:val="23"/>
              </w:rPr>
            </w:pPr>
            <w:r>
              <w:rPr>
                <w:b/>
                <w:bCs/>
                <w:sz w:val="23"/>
                <w:szCs w:val="23"/>
              </w:rPr>
              <w:t>Seats</w:t>
            </w:r>
          </w:p>
        </w:tc>
      </w:tr>
      <w:tr w:rsidR="00EC6AB6" w:rsidTr="00EC6AB6">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C6AB6" w:rsidRDefault="00EC6AB6">
            <w:pPr>
              <w:spacing w:before="240" w:after="240"/>
              <w:jc w:val="right"/>
              <w:rPr>
                <w:sz w:val="23"/>
                <w:szCs w:val="23"/>
              </w:rPr>
            </w:pP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C6AB6" w:rsidRDefault="00CC2E37">
            <w:pPr>
              <w:spacing w:before="240" w:after="240"/>
              <w:rPr>
                <w:sz w:val="23"/>
                <w:szCs w:val="23"/>
              </w:rPr>
            </w:pPr>
            <w:hyperlink r:id="rId25" w:tooltip="Democrats for Andorra" w:history="1">
              <w:r w:rsidR="00EC6AB6">
                <w:rPr>
                  <w:rStyle w:val="Hyperlink"/>
                  <w:sz w:val="23"/>
                  <w:szCs w:val="23"/>
                </w:rPr>
                <w:t>Democrats for Andorra</w:t>
              </w:r>
            </w:hyperlink>
            <w:r w:rsidR="00EC6AB6">
              <w:rPr>
                <w:sz w:val="23"/>
                <w:szCs w:val="23"/>
              </w:rPr>
              <w:t xml:space="preserve"> (</w:t>
            </w:r>
            <w:proofErr w:type="spellStart"/>
            <w:r w:rsidR="00EC6AB6">
              <w:rPr>
                <w:i/>
                <w:iCs/>
                <w:sz w:val="23"/>
                <w:szCs w:val="23"/>
              </w:rPr>
              <w:t>Demòcrates</w:t>
            </w:r>
            <w:proofErr w:type="spellEnd"/>
            <w:r w:rsidR="00EC6AB6">
              <w:rPr>
                <w:i/>
                <w:iCs/>
                <w:sz w:val="23"/>
                <w:szCs w:val="23"/>
              </w:rPr>
              <w:t xml:space="preserve"> per Andorra</w:t>
            </w:r>
            <w:r w:rsidR="00EC6AB6">
              <w:rPr>
                <w:sz w:val="23"/>
                <w:szCs w:val="23"/>
              </w:rPr>
              <w:t>)</w:t>
            </w:r>
          </w:p>
          <w:p w:rsidR="00EC6AB6" w:rsidRDefault="00EC6AB6" w:rsidP="00EC6AB6">
            <w:pPr>
              <w:numPr>
                <w:ilvl w:val="0"/>
                <w:numId w:val="1"/>
              </w:numPr>
              <w:spacing w:before="100" w:beforeAutospacing="1" w:after="100" w:afterAutospacing="1" w:line="240" w:lineRule="auto"/>
              <w:rPr>
                <w:sz w:val="23"/>
                <w:szCs w:val="23"/>
              </w:rPr>
            </w:pPr>
            <w:r>
              <w:rPr>
                <w:sz w:val="23"/>
                <w:szCs w:val="23"/>
              </w:rPr>
              <w:t xml:space="preserve">with </w:t>
            </w:r>
            <w:hyperlink r:id="rId26" w:tooltip="United for Progress (page does not exist)" w:history="1">
              <w:r>
                <w:rPr>
                  <w:rStyle w:val="Hyperlink"/>
                  <w:sz w:val="23"/>
                  <w:szCs w:val="23"/>
                </w:rPr>
                <w:t>United for Progress</w:t>
              </w:r>
            </w:hyperlink>
            <w:r>
              <w:rPr>
                <w:sz w:val="23"/>
                <w:szCs w:val="23"/>
              </w:rPr>
              <w:t xml:space="preserve"> (</w:t>
            </w:r>
            <w:r>
              <w:rPr>
                <w:i/>
                <w:iCs/>
                <w:sz w:val="23"/>
                <w:szCs w:val="23"/>
              </w:rPr>
              <w:t xml:space="preserve">Units per al </w:t>
            </w:r>
            <w:proofErr w:type="spellStart"/>
            <w:r>
              <w:rPr>
                <w:i/>
                <w:iCs/>
                <w:sz w:val="23"/>
                <w:szCs w:val="23"/>
              </w:rPr>
              <w:t>Progrés</w:t>
            </w:r>
            <w:proofErr w:type="spellEnd"/>
            <w:r>
              <w:rPr>
                <w:sz w:val="23"/>
                <w:szCs w:val="23"/>
              </w:rPr>
              <w:t xml:space="preserve">) in </w:t>
            </w:r>
            <w:hyperlink r:id="rId27" w:tooltip="Encamp" w:history="1">
              <w:r>
                <w:rPr>
                  <w:rStyle w:val="Hyperlink"/>
                  <w:sz w:val="23"/>
                  <w:szCs w:val="23"/>
                </w:rPr>
                <w:t>Encamp</w:t>
              </w:r>
            </w:hyperlink>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C6AB6" w:rsidRDefault="00EC6AB6">
            <w:pPr>
              <w:jc w:val="right"/>
              <w:rPr>
                <w:sz w:val="23"/>
                <w:szCs w:val="23"/>
              </w:rPr>
            </w:pPr>
            <w:r>
              <w:rPr>
                <w:sz w:val="23"/>
                <w:szCs w:val="23"/>
              </w:rPr>
              <w:t>8,553</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C6AB6" w:rsidRDefault="00EC6AB6">
            <w:pPr>
              <w:jc w:val="right"/>
              <w:rPr>
                <w:sz w:val="23"/>
                <w:szCs w:val="23"/>
              </w:rPr>
            </w:pPr>
            <w:r>
              <w:rPr>
                <w:sz w:val="23"/>
                <w:szCs w:val="23"/>
              </w:rPr>
              <w:t>55.15</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C6AB6" w:rsidRDefault="00EC6AB6">
            <w:pPr>
              <w:jc w:val="right"/>
              <w:rPr>
                <w:sz w:val="23"/>
                <w:szCs w:val="23"/>
              </w:rPr>
            </w:pPr>
            <w:r>
              <w:rPr>
                <w:sz w:val="23"/>
                <w:szCs w:val="23"/>
              </w:rPr>
              <w:t>20</w:t>
            </w:r>
          </w:p>
        </w:tc>
      </w:tr>
      <w:tr w:rsidR="00EC6AB6" w:rsidTr="00EC6AB6">
        <w:tc>
          <w:tcPr>
            <w:tcW w:w="0" w:type="auto"/>
            <w:tcBorders>
              <w:top w:val="outset" w:sz="6" w:space="0" w:color="auto"/>
              <w:left w:val="outset" w:sz="6" w:space="0" w:color="auto"/>
              <w:bottom w:val="outset" w:sz="6" w:space="0" w:color="auto"/>
              <w:right w:val="outset" w:sz="6" w:space="0" w:color="auto"/>
            </w:tcBorders>
            <w:shd w:val="clear" w:color="auto" w:fill="FF0000"/>
            <w:vAlign w:val="center"/>
            <w:hideMark/>
          </w:tcPr>
          <w:p w:rsidR="00EC6AB6" w:rsidRDefault="00EC6AB6">
            <w:pPr>
              <w:jc w:val="right"/>
              <w:rPr>
                <w:sz w:val="23"/>
                <w:szCs w:val="23"/>
              </w:rPr>
            </w:pP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C6AB6" w:rsidRDefault="00CC2E37">
            <w:pPr>
              <w:rPr>
                <w:sz w:val="23"/>
                <w:szCs w:val="23"/>
              </w:rPr>
            </w:pPr>
            <w:hyperlink r:id="rId28" w:tooltip="Social Democratic Party (Andorra)" w:history="1">
              <w:r w:rsidR="00EC6AB6">
                <w:rPr>
                  <w:rStyle w:val="Hyperlink"/>
                  <w:sz w:val="23"/>
                  <w:szCs w:val="23"/>
                </w:rPr>
                <w:t>Social Democratic Party</w:t>
              </w:r>
            </w:hyperlink>
            <w:r w:rsidR="00EC6AB6">
              <w:rPr>
                <w:sz w:val="23"/>
                <w:szCs w:val="23"/>
              </w:rPr>
              <w:t xml:space="preserve"> (</w:t>
            </w:r>
            <w:proofErr w:type="spellStart"/>
            <w:r w:rsidR="00EC6AB6">
              <w:rPr>
                <w:i/>
                <w:iCs/>
                <w:sz w:val="23"/>
                <w:szCs w:val="23"/>
              </w:rPr>
              <w:t>Partit</w:t>
            </w:r>
            <w:proofErr w:type="spellEnd"/>
            <w:r w:rsidR="00EC6AB6">
              <w:rPr>
                <w:i/>
                <w:iCs/>
                <w:sz w:val="23"/>
                <w:szCs w:val="23"/>
              </w:rPr>
              <w:t xml:space="preserve"> </w:t>
            </w:r>
            <w:proofErr w:type="spellStart"/>
            <w:r w:rsidR="00EC6AB6">
              <w:rPr>
                <w:i/>
                <w:iCs/>
                <w:sz w:val="23"/>
                <w:szCs w:val="23"/>
              </w:rPr>
              <w:t>Socialdemòcrata</w:t>
            </w:r>
            <w:proofErr w:type="spellEnd"/>
            <w:r w:rsidR="00EC6AB6">
              <w:rPr>
                <w:sz w:val="23"/>
                <w:szCs w:val="23"/>
              </w:rPr>
              <w:t>)</w:t>
            </w:r>
          </w:p>
          <w:p w:rsidR="00EC6AB6" w:rsidRDefault="00EC6AB6" w:rsidP="00EC6AB6">
            <w:pPr>
              <w:numPr>
                <w:ilvl w:val="0"/>
                <w:numId w:val="2"/>
              </w:numPr>
              <w:spacing w:before="100" w:beforeAutospacing="1" w:after="100" w:afterAutospacing="1" w:line="240" w:lineRule="auto"/>
              <w:rPr>
                <w:sz w:val="23"/>
                <w:szCs w:val="23"/>
              </w:rPr>
            </w:pPr>
            <w:r>
              <w:rPr>
                <w:sz w:val="23"/>
                <w:szCs w:val="23"/>
              </w:rPr>
              <w:t xml:space="preserve">with the </w:t>
            </w:r>
            <w:hyperlink r:id="rId29" w:tooltip="Parochial Union of Independents Group" w:history="1">
              <w:r>
                <w:rPr>
                  <w:rStyle w:val="Hyperlink"/>
                  <w:sz w:val="23"/>
                  <w:szCs w:val="23"/>
                </w:rPr>
                <w:t>Parochial Union of Independents Group</w:t>
              </w:r>
            </w:hyperlink>
            <w:r>
              <w:rPr>
                <w:sz w:val="23"/>
                <w:szCs w:val="23"/>
              </w:rPr>
              <w:t xml:space="preserve"> (</w:t>
            </w:r>
            <w:proofErr w:type="spellStart"/>
            <w:r>
              <w:rPr>
                <w:i/>
                <w:iCs/>
                <w:sz w:val="23"/>
                <w:szCs w:val="23"/>
              </w:rPr>
              <w:t>Grup</w:t>
            </w:r>
            <w:proofErr w:type="spellEnd"/>
            <w:r>
              <w:rPr>
                <w:i/>
                <w:iCs/>
                <w:sz w:val="23"/>
                <w:szCs w:val="23"/>
              </w:rPr>
              <w:t xml:space="preserve"> </w:t>
            </w:r>
            <w:proofErr w:type="spellStart"/>
            <w:r>
              <w:rPr>
                <w:i/>
                <w:iCs/>
                <w:sz w:val="23"/>
                <w:szCs w:val="23"/>
              </w:rPr>
              <w:t>d'Unió</w:t>
            </w:r>
            <w:proofErr w:type="spellEnd"/>
            <w:r>
              <w:rPr>
                <w:i/>
                <w:iCs/>
                <w:sz w:val="23"/>
                <w:szCs w:val="23"/>
              </w:rPr>
              <w:t xml:space="preserve"> </w:t>
            </w:r>
            <w:proofErr w:type="spellStart"/>
            <w:r>
              <w:rPr>
                <w:i/>
                <w:iCs/>
                <w:sz w:val="23"/>
                <w:szCs w:val="23"/>
              </w:rPr>
              <w:t>Parroquial</w:t>
            </w:r>
            <w:proofErr w:type="spellEnd"/>
            <w:r>
              <w:rPr>
                <w:i/>
                <w:iCs/>
                <w:sz w:val="23"/>
                <w:szCs w:val="23"/>
              </w:rPr>
              <w:t xml:space="preserve"> Independents</w:t>
            </w:r>
            <w:r>
              <w:rPr>
                <w:sz w:val="23"/>
                <w:szCs w:val="23"/>
              </w:rPr>
              <w:t xml:space="preserve">) in </w:t>
            </w:r>
            <w:hyperlink r:id="rId30" w:tooltip="Ordino" w:history="1">
              <w:proofErr w:type="spellStart"/>
              <w:r>
                <w:rPr>
                  <w:rStyle w:val="Hyperlink"/>
                  <w:sz w:val="23"/>
                  <w:szCs w:val="23"/>
                </w:rPr>
                <w:t>Ordino</w:t>
              </w:r>
              <w:proofErr w:type="spellEnd"/>
            </w:hyperlink>
          </w:p>
          <w:p w:rsidR="00EC6AB6" w:rsidRDefault="00EC6AB6" w:rsidP="00EC6AB6">
            <w:pPr>
              <w:numPr>
                <w:ilvl w:val="0"/>
                <w:numId w:val="2"/>
              </w:numPr>
              <w:spacing w:before="100" w:beforeAutospacing="1" w:after="100" w:afterAutospacing="1" w:line="240" w:lineRule="auto"/>
              <w:rPr>
                <w:sz w:val="23"/>
                <w:szCs w:val="23"/>
              </w:rPr>
            </w:pPr>
            <w:proofErr w:type="gramStart"/>
            <w:r>
              <w:rPr>
                <w:sz w:val="23"/>
                <w:szCs w:val="23"/>
              </w:rPr>
              <w:t>with</w:t>
            </w:r>
            <w:proofErr w:type="gramEnd"/>
            <w:r>
              <w:rPr>
                <w:sz w:val="23"/>
                <w:szCs w:val="23"/>
              </w:rPr>
              <w:t xml:space="preserve"> other independents in some parishes</w:t>
            </w:r>
            <w:r>
              <w:rPr>
                <w:sz w:val="23"/>
                <w:szCs w:val="23"/>
                <w:vertAlign w:val="superscript"/>
              </w:rPr>
              <w:t>[</w:t>
            </w:r>
            <w:hyperlink r:id="rId31" w:tooltip="Wikipedia:Avoid weasel words" w:history="1">
              <w:r>
                <w:rPr>
                  <w:rStyle w:val="Hyperlink"/>
                  <w:i/>
                  <w:iCs/>
                  <w:sz w:val="23"/>
                  <w:szCs w:val="23"/>
                  <w:vertAlign w:val="superscript"/>
                </w:rPr>
                <w:t>which?</w:t>
              </w:r>
            </w:hyperlink>
            <w:r>
              <w:rPr>
                <w:sz w:val="23"/>
                <w:szCs w:val="23"/>
                <w:vertAlign w:val="superscript"/>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C6AB6" w:rsidRDefault="00EC6AB6">
            <w:pPr>
              <w:jc w:val="right"/>
              <w:rPr>
                <w:sz w:val="23"/>
                <w:szCs w:val="23"/>
              </w:rPr>
            </w:pPr>
            <w:r>
              <w:rPr>
                <w:sz w:val="23"/>
                <w:szCs w:val="23"/>
              </w:rPr>
              <w:t>5,397</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C6AB6" w:rsidRDefault="00EC6AB6">
            <w:pPr>
              <w:jc w:val="right"/>
              <w:rPr>
                <w:sz w:val="23"/>
                <w:szCs w:val="23"/>
              </w:rPr>
            </w:pPr>
            <w:r>
              <w:rPr>
                <w:sz w:val="23"/>
                <w:szCs w:val="23"/>
              </w:rPr>
              <w:t>34.80</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C6AB6" w:rsidRDefault="00EC6AB6">
            <w:pPr>
              <w:jc w:val="right"/>
              <w:rPr>
                <w:sz w:val="23"/>
                <w:szCs w:val="23"/>
              </w:rPr>
            </w:pPr>
            <w:r>
              <w:rPr>
                <w:sz w:val="23"/>
                <w:szCs w:val="23"/>
              </w:rPr>
              <w:t>6</w:t>
            </w:r>
          </w:p>
        </w:tc>
      </w:tr>
      <w:tr w:rsidR="00EC6AB6" w:rsidTr="00EC6AB6">
        <w:tc>
          <w:tcPr>
            <w:tcW w:w="0" w:type="auto"/>
            <w:tcBorders>
              <w:top w:val="outset" w:sz="6" w:space="0" w:color="auto"/>
              <w:left w:val="outset" w:sz="6" w:space="0" w:color="auto"/>
              <w:bottom w:val="outset" w:sz="6" w:space="0" w:color="auto"/>
              <w:right w:val="outset" w:sz="6" w:space="0" w:color="auto"/>
            </w:tcBorders>
            <w:shd w:val="clear" w:color="auto" w:fill="008000"/>
            <w:vAlign w:val="center"/>
            <w:hideMark/>
          </w:tcPr>
          <w:p w:rsidR="00EC6AB6" w:rsidRDefault="00EC6AB6">
            <w:pPr>
              <w:jc w:val="right"/>
              <w:rPr>
                <w:sz w:val="23"/>
                <w:szCs w:val="23"/>
              </w:rPr>
            </w:pP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C6AB6" w:rsidRDefault="00CC2E37">
            <w:pPr>
              <w:rPr>
                <w:sz w:val="23"/>
                <w:szCs w:val="23"/>
              </w:rPr>
            </w:pPr>
            <w:hyperlink r:id="rId32" w:tooltip="Andorra for Change" w:history="1">
              <w:r w:rsidR="00EC6AB6">
                <w:rPr>
                  <w:rStyle w:val="Hyperlink"/>
                  <w:sz w:val="23"/>
                  <w:szCs w:val="23"/>
                </w:rPr>
                <w:t>Andorra for Change</w:t>
              </w:r>
            </w:hyperlink>
            <w:r w:rsidR="00EC6AB6">
              <w:rPr>
                <w:sz w:val="23"/>
                <w:szCs w:val="23"/>
              </w:rPr>
              <w:t xml:space="preserve"> (</w:t>
            </w:r>
            <w:r w:rsidR="00EC6AB6">
              <w:rPr>
                <w:i/>
                <w:iCs/>
                <w:sz w:val="23"/>
                <w:szCs w:val="23"/>
              </w:rPr>
              <w:t xml:space="preserve">Andorra </w:t>
            </w:r>
            <w:proofErr w:type="spellStart"/>
            <w:r w:rsidR="00EC6AB6">
              <w:rPr>
                <w:i/>
                <w:iCs/>
                <w:sz w:val="23"/>
                <w:szCs w:val="23"/>
              </w:rPr>
              <w:t>pel</w:t>
            </w:r>
            <w:proofErr w:type="spellEnd"/>
            <w:r w:rsidR="00EC6AB6">
              <w:rPr>
                <w:i/>
                <w:iCs/>
                <w:sz w:val="23"/>
                <w:szCs w:val="23"/>
              </w:rPr>
              <w:t xml:space="preserve"> </w:t>
            </w:r>
            <w:proofErr w:type="spellStart"/>
            <w:r w:rsidR="00EC6AB6">
              <w:rPr>
                <w:i/>
                <w:iCs/>
                <w:sz w:val="23"/>
                <w:szCs w:val="23"/>
              </w:rPr>
              <w:t>Canvi</w:t>
            </w:r>
            <w:proofErr w:type="spellEnd"/>
            <w:r w:rsidR="00EC6AB6">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C6AB6" w:rsidRDefault="00EC6AB6">
            <w:pPr>
              <w:jc w:val="right"/>
              <w:rPr>
                <w:sz w:val="23"/>
                <w:szCs w:val="23"/>
              </w:rPr>
            </w:pPr>
            <w:r>
              <w:rPr>
                <w:sz w:val="23"/>
                <w:szCs w:val="23"/>
              </w:rPr>
              <w:t>1,040</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C6AB6" w:rsidRDefault="00EC6AB6">
            <w:pPr>
              <w:jc w:val="right"/>
              <w:rPr>
                <w:sz w:val="23"/>
                <w:szCs w:val="23"/>
              </w:rPr>
            </w:pPr>
            <w:r>
              <w:rPr>
                <w:sz w:val="23"/>
                <w:szCs w:val="23"/>
              </w:rPr>
              <w:t>6.71</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C6AB6" w:rsidRDefault="00EC6AB6">
            <w:pPr>
              <w:jc w:val="right"/>
              <w:rPr>
                <w:sz w:val="23"/>
                <w:szCs w:val="23"/>
              </w:rPr>
            </w:pPr>
            <w:r>
              <w:rPr>
                <w:sz w:val="23"/>
                <w:szCs w:val="23"/>
              </w:rPr>
              <w:t>—</w:t>
            </w:r>
          </w:p>
        </w:tc>
      </w:tr>
      <w:tr w:rsidR="00EC6AB6" w:rsidTr="00EC6AB6">
        <w:tc>
          <w:tcPr>
            <w:tcW w:w="0" w:type="auto"/>
            <w:tcBorders>
              <w:top w:val="outset" w:sz="6" w:space="0" w:color="auto"/>
              <w:left w:val="outset" w:sz="6" w:space="0" w:color="auto"/>
              <w:bottom w:val="outset" w:sz="6" w:space="0" w:color="auto"/>
              <w:right w:val="outset" w:sz="6" w:space="0" w:color="auto"/>
            </w:tcBorders>
            <w:shd w:val="clear" w:color="auto" w:fill="9ACD32"/>
            <w:vAlign w:val="center"/>
            <w:hideMark/>
          </w:tcPr>
          <w:p w:rsidR="00EC6AB6" w:rsidRDefault="00EC6AB6">
            <w:pPr>
              <w:jc w:val="right"/>
              <w:rPr>
                <w:sz w:val="23"/>
                <w:szCs w:val="23"/>
              </w:rPr>
            </w:pP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C6AB6" w:rsidRDefault="00CC2E37">
            <w:pPr>
              <w:rPr>
                <w:sz w:val="23"/>
                <w:szCs w:val="23"/>
              </w:rPr>
            </w:pPr>
            <w:hyperlink r:id="rId33" w:tooltip="Greens of Andorra" w:history="1">
              <w:r w:rsidR="00EC6AB6">
                <w:rPr>
                  <w:rStyle w:val="Hyperlink"/>
                  <w:sz w:val="23"/>
                  <w:szCs w:val="23"/>
                </w:rPr>
                <w:t>Greens of Andorra</w:t>
              </w:r>
            </w:hyperlink>
            <w:r w:rsidR="00EC6AB6">
              <w:rPr>
                <w:sz w:val="23"/>
                <w:szCs w:val="23"/>
              </w:rPr>
              <w:t xml:space="preserve"> (</w:t>
            </w:r>
            <w:proofErr w:type="spellStart"/>
            <w:r w:rsidR="00EC6AB6">
              <w:rPr>
                <w:i/>
                <w:iCs/>
                <w:sz w:val="23"/>
                <w:szCs w:val="23"/>
              </w:rPr>
              <w:t>Els</w:t>
            </w:r>
            <w:proofErr w:type="spellEnd"/>
            <w:r w:rsidR="00EC6AB6">
              <w:rPr>
                <w:i/>
                <w:iCs/>
                <w:sz w:val="23"/>
                <w:szCs w:val="23"/>
              </w:rPr>
              <w:t xml:space="preserve"> </w:t>
            </w:r>
            <w:proofErr w:type="spellStart"/>
            <w:r w:rsidR="00EC6AB6">
              <w:rPr>
                <w:i/>
                <w:iCs/>
                <w:sz w:val="23"/>
                <w:szCs w:val="23"/>
              </w:rPr>
              <w:t>Verds</w:t>
            </w:r>
            <w:proofErr w:type="spellEnd"/>
            <w:r w:rsidR="00EC6AB6">
              <w:rPr>
                <w:i/>
                <w:iCs/>
                <w:sz w:val="23"/>
                <w:szCs w:val="23"/>
              </w:rPr>
              <w:t xml:space="preserve"> </w:t>
            </w:r>
            <w:proofErr w:type="spellStart"/>
            <w:r w:rsidR="00EC6AB6">
              <w:rPr>
                <w:i/>
                <w:iCs/>
                <w:sz w:val="23"/>
                <w:szCs w:val="23"/>
              </w:rPr>
              <w:t>d'Andorra</w:t>
            </w:r>
            <w:proofErr w:type="spellEnd"/>
            <w:r w:rsidR="00EC6AB6">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C6AB6" w:rsidRDefault="00EC6AB6">
            <w:pPr>
              <w:jc w:val="right"/>
              <w:rPr>
                <w:sz w:val="23"/>
                <w:szCs w:val="23"/>
              </w:rPr>
            </w:pPr>
            <w:r>
              <w:rPr>
                <w:sz w:val="23"/>
                <w:szCs w:val="23"/>
              </w:rPr>
              <w:t>520</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C6AB6" w:rsidRDefault="00EC6AB6">
            <w:pPr>
              <w:jc w:val="right"/>
              <w:rPr>
                <w:sz w:val="23"/>
                <w:szCs w:val="23"/>
              </w:rPr>
            </w:pPr>
            <w:r>
              <w:rPr>
                <w:sz w:val="23"/>
                <w:szCs w:val="23"/>
              </w:rPr>
              <w:t>3.35</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C6AB6" w:rsidRDefault="00EC6AB6">
            <w:pPr>
              <w:jc w:val="right"/>
              <w:rPr>
                <w:sz w:val="23"/>
                <w:szCs w:val="23"/>
              </w:rPr>
            </w:pPr>
            <w:r>
              <w:rPr>
                <w:sz w:val="23"/>
                <w:szCs w:val="23"/>
              </w:rPr>
              <w:t>—</w:t>
            </w:r>
          </w:p>
        </w:tc>
      </w:tr>
      <w:tr w:rsidR="00EC6AB6" w:rsidTr="00EC6AB6">
        <w:tc>
          <w:tcPr>
            <w:tcW w:w="0" w:type="auto"/>
            <w:tcBorders>
              <w:top w:val="outset" w:sz="6" w:space="0" w:color="auto"/>
              <w:left w:val="outset" w:sz="6" w:space="0" w:color="auto"/>
              <w:bottom w:val="outset" w:sz="6" w:space="0" w:color="auto"/>
              <w:right w:val="outset" w:sz="6" w:space="0" w:color="auto"/>
            </w:tcBorders>
            <w:shd w:val="clear" w:color="auto" w:fill="000000"/>
            <w:vAlign w:val="center"/>
            <w:hideMark/>
          </w:tcPr>
          <w:p w:rsidR="00EC6AB6" w:rsidRDefault="00EC6AB6">
            <w:pPr>
              <w:jc w:val="right"/>
              <w:rPr>
                <w:sz w:val="23"/>
                <w:szCs w:val="23"/>
              </w:rPr>
            </w:pP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C6AB6" w:rsidRDefault="00CC2E37">
            <w:pPr>
              <w:rPr>
                <w:sz w:val="23"/>
                <w:szCs w:val="23"/>
              </w:rPr>
            </w:pPr>
            <w:hyperlink r:id="rId34" w:tooltip="Lauredian Union" w:history="1">
              <w:proofErr w:type="spellStart"/>
              <w:r w:rsidR="00EC6AB6">
                <w:rPr>
                  <w:rStyle w:val="Hyperlink"/>
                  <w:sz w:val="23"/>
                  <w:szCs w:val="23"/>
                </w:rPr>
                <w:t>Lauredian</w:t>
              </w:r>
              <w:proofErr w:type="spellEnd"/>
              <w:r w:rsidR="00EC6AB6">
                <w:rPr>
                  <w:rStyle w:val="Hyperlink"/>
                  <w:sz w:val="23"/>
                  <w:szCs w:val="23"/>
                </w:rPr>
                <w:t xml:space="preserve"> Union</w:t>
              </w:r>
            </w:hyperlink>
            <w:r w:rsidR="00EC6AB6">
              <w:rPr>
                <w:sz w:val="23"/>
                <w:szCs w:val="23"/>
              </w:rPr>
              <w:t xml:space="preserve"> (</w:t>
            </w:r>
            <w:proofErr w:type="spellStart"/>
            <w:r w:rsidR="00EC6AB6">
              <w:rPr>
                <w:i/>
                <w:iCs/>
                <w:sz w:val="23"/>
                <w:szCs w:val="23"/>
              </w:rPr>
              <w:t>Unió</w:t>
            </w:r>
            <w:proofErr w:type="spellEnd"/>
            <w:r w:rsidR="00EC6AB6">
              <w:rPr>
                <w:i/>
                <w:iCs/>
                <w:sz w:val="23"/>
                <w:szCs w:val="23"/>
              </w:rPr>
              <w:t xml:space="preserve"> </w:t>
            </w:r>
            <w:proofErr w:type="spellStart"/>
            <w:r w:rsidR="00EC6AB6">
              <w:rPr>
                <w:i/>
                <w:iCs/>
                <w:sz w:val="23"/>
                <w:szCs w:val="23"/>
              </w:rPr>
              <w:t>Laurediana</w:t>
            </w:r>
            <w:proofErr w:type="spellEnd"/>
            <w:r w:rsidR="00EC6AB6">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C6AB6" w:rsidRDefault="00EC6AB6">
            <w:pPr>
              <w:jc w:val="right"/>
              <w:rPr>
                <w:sz w:val="23"/>
                <w:szCs w:val="23"/>
              </w:rPr>
            </w:pPr>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C6AB6" w:rsidRDefault="00EC6AB6">
            <w:pPr>
              <w:jc w:val="right"/>
              <w:rPr>
                <w:sz w:val="23"/>
                <w:szCs w:val="23"/>
              </w:rPr>
            </w:pPr>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C6AB6" w:rsidRDefault="00EC6AB6">
            <w:pPr>
              <w:jc w:val="right"/>
              <w:rPr>
                <w:sz w:val="23"/>
                <w:szCs w:val="23"/>
              </w:rPr>
            </w:pPr>
            <w:r>
              <w:rPr>
                <w:sz w:val="23"/>
                <w:szCs w:val="23"/>
              </w:rPr>
              <w:t>2</w:t>
            </w:r>
          </w:p>
        </w:tc>
      </w:tr>
      <w:tr w:rsidR="00EC6AB6" w:rsidTr="00EC6AB6">
        <w:tc>
          <w:tcPr>
            <w:tcW w:w="0" w:type="auto"/>
            <w:gridSpan w:val="2"/>
            <w:tcBorders>
              <w:top w:val="outset" w:sz="6" w:space="0" w:color="auto"/>
              <w:left w:val="outset" w:sz="6" w:space="0" w:color="auto"/>
              <w:bottom w:val="outset" w:sz="6" w:space="0" w:color="auto"/>
              <w:right w:val="outset" w:sz="6" w:space="0" w:color="auto"/>
            </w:tcBorders>
            <w:shd w:val="clear" w:color="auto" w:fill="E9E9E9"/>
            <w:vAlign w:val="center"/>
            <w:hideMark/>
          </w:tcPr>
          <w:p w:rsidR="00EC6AB6" w:rsidRDefault="00EC6AB6">
            <w:pPr>
              <w:rPr>
                <w:sz w:val="23"/>
                <w:szCs w:val="23"/>
              </w:rPr>
            </w:pPr>
            <w:r>
              <w:rPr>
                <w:b/>
                <w:bCs/>
                <w:sz w:val="23"/>
                <w:szCs w:val="23"/>
              </w:rPr>
              <w:t>Total</w:t>
            </w:r>
            <w:r>
              <w:rPr>
                <w:sz w:val="23"/>
                <w:szCs w:val="23"/>
              </w:rPr>
              <w:t xml:space="preserve"> (turnout 74.12%)</w:t>
            </w:r>
          </w:p>
        </w:tc>
        <w:tc>
          <w:tcPr>
            <w:tcW w:w="1125" w:type="dxa"/>
            <w:tcBorders>
              <w:top w:val="outset" w:sz="6" w:space="0" w:color="auto"/>
              <w:left w:val="outset" w:sz="6" w:space="0" w:color="auto"/>
              <w:bottom w:val="outset" w:sz="6" w:space="0" w:color="auto"/>
              <w:right w:val="outset" w:sz="6" w:space="0" w:color="auto"/>
            </w:tcBorders>
            <w:shd w:val="clear" w:color="auto" w:fill="E9E9E9"/>
            <w:vAlign w:val="center"/>
            <w:hideMark/>
          </w:tcPr>
          <w:p w:rsidR="00EC6AB6" w:rsidRDefault="00EC6AB6">
            <w:pPr>
              <w:jc w:val="right"/>
              <w:rPr>
                <w:sz w:val="23"/>
                <w:szCs w:val="23"/>
              </w:rPr>
            </w:pPr>
            <w:r>
              <w:rPr>
                <w:b/>
                <w:bCs/>
                <w:sz w:val="23"/>
                <w:szCs w:val="23"/>
              </w:rPr>
              <w:t>15,510</w:t>
            </w:r>
          </w:p>
        </w:tc>
        <w:tc>
          <w:tcPr>
            <w:tcW w:w="450" w:type="dxa"/>
            <w:tcBorders>
              <w:top w:val="outset" w:sz="6" w:space="0" w:color="auto"/>
              <w:left w:val="outset" w:sz="6" w:space="0" w:color="auto"/>
              <w:bottom w:val="outset" w:sz="6" w:space="0" w:color="auto"/>
              <w:right w:val="outset" w:sz="6" w:space="0" w:color="auto"/>
            </w:tcBorders>
            <w:shd w:val="clear" w:color="auto" w:fill="E9E9E9"/>
            <w:vAlign w:val="center"/>
            <w:hideMark/>
          </w:tcPr>
          <w:p w:rsidR="00EC6AB6" w:rsidRDefault="00EC6AB6">
            <w:pPr>
              <w:jc w:val="right"/>
              <w:rPr>
                <w:sz w:val="23"/>
                <w:szCs w:val="23"/>
              </w:rPr>
            </w:pPr>
            <w:r>
              <w:rPr>
                <w:b/>
                <w:bCs/>
                <w:sz w:val="23"/>
                <w:szCs w:val="23"/>
              </w:rPr>
              <w:t>100.00</w:t>
            </w:r>
          </w:p>
        </w:tc>
        <w:tc>
          <w:tcPr>
            <w:tcW w:w="450" w:type="dxa"/>
            <w:tcBorders>
              <w:top w:val="outset" w:sz="6" w:space="0" w:color="auto"/>
              <w:left w:val="outset" w:sz="6" w:space="0" w:color="auto"/>
              <w:bottom w:val="outset" w:sz="6" w:space="0" w:color="auto"/>
              <w:right w:val="outset" w:sz="6" w:space="0" w:color="auto"/>
            </w:tcBorders>
            <w:shd w:val="clear" w:color="auto" w:fill="E9E9E9"/>
            <w:vAlign w:val="center"/>
            <w:hideMark/>
          </w:tcPr>
          <w:p w:rsidR="00EC6AB6" w:rsidRDefault="00EC6AB6">
            <w:pPr>
              <w:jc w:val="right"/>
              <w:rPr>
                <w:sz w:val="23"/>
                <w:szCs w:val="23"/>
              </w:rPr>
            </w:pPr>
            <w:r>
              <w:rPr>
                <w:b/>
                <w:bCs/>
                <w:sz w:val="23"/>
                <w:szCs w:val="23"/>
              </w:rPr>
              <w:t>28</w:t>
            </w:r>
          </w:p>
        </w:tc>
      </w:tr>
      <w:tr w:rsidR="00EC6AB6" w:rsidTr="00EC6AB6">
        <w:tc>
          <w:tcPr>
            <w:tcW w:w="0" w:type="auto"/>
            <w:gridSpan w:val="2"/>
            <w:tcBorders>
              <w:top w:val="outset" w:sz="6" w:space="0" w:color="auto"/>
              <w:left w:val="outset" w:sz="6" w:space="0" w:color="auto"/>
              <w:bottom w:val="outset" w:sz="6" w:space="0" w:color="auto"/>
              <w:right w:val="outset" w:sz="6" w:space="0" w:color="auto"/>
            </w:tcBorders>
            <w:shd w:val="clear" w:color="auto" w:fill="F9F9F9"/>
            <w:vAlign w:val="center"/>
            <w:hideMark/>
          </w:tcPr>
          <w:p w:rsidR="00EC6AB6" w:rsidRDefault="00EC6AB6">
            <w:pPr>
              <w:rPr>
                <w:sz w:val="23"/>
                <w:szCs w:val="23"/>
              </w:rPr>
            </w:pPr>
            <w:r>
              <w:rPr>
                <w:b/>
                <w:bCs/>
                <w:sz w:val="23"/>
                <w:szCs w:val="23"/>
              </w:rPr>
              <w:t>Invalid votes</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C6AB6" w:rsidRDefault="00EC6AB6">
            <w:pPr>
              <w:jc w:val="right"/>
              <w:rPr>
                <w:sz w:val="23"/>
                <w:szCs w:val="23"/>
              </w:rPr>
            </w:pPr>
            <w:r>
              <w:rPr>
                <w:b/>
                <w:bCs/>
                <w:sz w:val="23"/>
                <w:szCs w:val="23"/>
              </w:rPr>
              <w:t>164</w:t>
            </w:r>
          </w:p>
        </w:tc>
        <w:tc>
          <w:tcPr>
            <w:tcW w:w="0" w:type="auto"/>
            <w:gridSpan w:val="2"/>
            <w:tcBorders>
              <w:top w:val="outset" w:sz="6" w:space="0" w:color="auto"/>
              <w:left w:val="outset" w:sz="6" w:space="0" w:color="auto"/>
              <w:bottom w:val="outset" w:sz="6" w:space="0" w:color="auto"/>
              <w:right w:val="outset" w:sz="6" w:space="0" w:color="auto"/>
            </w:tcBorders>
            <w:shd w:val="clear" w:color="auto" w:fill="F9F9F9"/>
            <w:vAlign w:val="center"/>
            <w:hideMark/>
          </w:tcPr>
          <w:p w:rsidR="00EC6AB6" w:rsidRDefault="00EC6AB6">
            <w:pPr>
              <w:jc w:val="center"/>
              <w:rPr>
                <w:sz w:val="23"/>
                <w:szCs w:val="23"/>
              </w:rPr>
            </w:pPr>
          </w:p>
        </w:tc>
      </w:tr>
      <w:tr w:rsidR="00EC6AB6" w:rsidTr="00EC6AB6">
        <w:tc>
          <w:tcPr>
            <w:tcW w:w="0" w:type="auto"/>
            <w:gridSpan w:val="2"/>
            <w:tcBorders>
              <w:top w:val="outset" w:sz="6" w:space="0" w:color="auto"/>
              <w:left w:val="outset" w:sz="6" w:space="0" w:color="auto"/>
              <w:bottom w:val="outset" w:sz="6" w:space="0" w:color="auto"/>
              <w:right w:val="outset" w:sz="6" w:space="0" w:color="auto"/>
            </w:tcBorders>
            <w:shd w:val="clear" w:color="auto" w:fill="F9F9F9"/>
            <w:vAlign w:val="center"/>
            <w:hideMark/>
          </w:tcPr>
          <w:p w:rsidR="00EC6AB6" w:rsidRDefault="00EC6AB6">
            <w:pPr>
              <w:rPr>
                <w:sz w:val="23"/>
                <w:szCs w:val="23"/>
              </w:rPr>
            </w:pPr>
            <w:r>
              <w:rPr>
                <w:b/>
                <w:bCs/>
                <w:sz w:val="23"/>
                <w:szCs w:val="23"/>
              </w:rPr>
              <w:t>Blank votes</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C6AB6" w:rsidRDefault="00EC6AB6">
            <w:pPr>
              <w:jc w:val="right"/>
              <w:rPr>
                <w:sz w:val="23"/>
                <w:szCs w:val="23"/>
              </w:rPr>
            </w:pPr>
            <w:r>
              <w:rPr>
                <w:b/>
                <w:bCs/>
                <w:sz w:val="23"/>
                <w:szCs w:val="23"/>
              </w:rPr>
              <w:t>523</w:t>
            </w:r>
          </w:p>
        </w:tc>
        <w:tc>
          <w:tcPr>
            <w:tcW w:w="0" w:type="auto"/>
            <w:gridSpan w:val="2"/>
            <w:tcBorders>
              <w:top w:val="outset" w:sz="6" w:space="0" w:color="auto"/>
              <w:left w:val="outset" w:sz="6" w:space="0" w:color="auto"/>
              <w:bottom w:val="outset" w:sz="6" w:space="0" w:color="auto"/>
              <w:right w:val="outset" w:sz="6" w:space="0" w:color="auto"/>
            </w:tcBorders>
            <w:shd w:val="clear" w:color="auto" w:fill="F9F9F9"/>
            <w:vAlign w:val="center"/>
            <w:hideMark/>
          </w:tcPr>
          <w:p w:rsidR="00EC6AB6" w:rsidRDefault="00EC6AB6">
            <w:pPr>
              <w:jc w:val="center"/>
              <w:rPr>
                <w:sz w:val="23"/>
                <w:szCs w:val="23"/>
              </w:rPr>
            </w:pPr>
          </w:p>
        </w:tc>
      </w:tr>
      <w:tr w:rsidR="00EC6AB6" w:rsidTr="00EC6AB6">
        <w:tc>
          <w:tcPr>
            <w:tcW w:w="0" w:type="auto"/>
            <w:gridSpan w:val="2"/>
            <w:tcBorders>
              <w:top w:val="outset" w:sz="6" w:space="0" w:color="auto"/>
              <w:left w:val="outset" w:sz="6" w:space="0" w:color="auto"/>
              <w:bottom w:val="outset" w:sz="6" w:space="0" w:color="auto"/>
              <w:right w:val="outset" w:sz="6" w:space="0" w:color="auto"/>
            </w:tcBorders>
            <w:shd w:val="clear" w:color="auto" w:fill="F9F9F9"/>
            <w:vAlign w:val="center"/>
            <w:hideMark/>
          </w:tcPr>
          <w:p w:rsidR="00EC6AB6" w:rsidRDefault="00EC6AB6">
            <w:pPr>
              <w:rPr>
                <w:sz w:val="23"/>
                <w:szCs w:val="23"/>
              </w:rPr>
            </w:pPr>
            <w:r>
              <w:rPr>
                <w:b/>
                <w:bCs/>
                <w:sz w:val="23"/>
                <w:szCs w:val="23"/>
              </w:rPr>
              <w:t>Total votes</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C6AB6" w:rsidRDefault="00EC6AB6">
            <w:pPr>
              <w:jc w:val="right"/>
              <w:rPr>
                <w:sz w:val="23"/>
                <w:szCs w:val="23"/>
              </w:rPr>
            </w:pPr>
            <w:r>
              <w:rPr>
                <w:b/>
                <w:bCs/>
                <w:sz w:val="23"/>
                <w:szCs w:val="23"/>
              </w:rPr>
              <w:t>16,197</w:t>
            </w:r>
          </w:p>
        </w:tc>
        <w:tc>
          <w:tcPr>
            <w:tcW w:w="0" w:type="auto"/>
            <w:gridSpan w:val="2"/>
            <w:tcBorders>
              <w:top w:val="outset" w:sz="6" w:space="0" w:color="auto"/>
              <w:left w:val="outset" w:sz="6" w:space="0" w:color="auto"/>
              <w:bottom w:val="outset" w:sz="6" w:space="0" w:color="auto"/>
              <w:right w:val="outset" w:sz="6" w:space="0" w:color="auto"/>
            </w:tcBorders>
            <w:shd w:val="clear" w:color="auto" w:fill="F9F9F9"/>
            <w:vAlign w:val="center"/>
            <w:hideMark/>
          </w:tcPr>
          <w:p w:rsidR="00EC6AB6" w:rsidRDefault="00EC6AB6">
            <w:pPr>
              <w:jc w:val="center"/>
              <w:rPr>
                <w:sz w:val="23"/>
                <w:szCs w:val="23"/>
              </w:rPr>
            </w:pPr>
          </w:p>
        </w:tc>
      </w:tr>
      <w:tr w:rsidR="00EC6AB6" w:rsidTr="00EC6AB6">
        <w:tc>
          <w:tcPr>
            <w:tcW w:w="0" w:type="auto"/>
            <w:gridSpan w:val="2"/>
            <w:tcBorders>
              <w:top w:val="outset" w:sz="6" w:space="0" w:color="auto"/>
              <w:left w:val="outset" w:sz="6" w:space="0" w:color="auto"/>
              <w:bottom w:val="outset" w:sz="6" w:space="0" w:color="auto"/>
              <w:right w:val="outset" w:sz="6" w:space="0" w:color="auto"/>
            </w:tcBorders>
            <w:shd w:val="clear" w:color="auto" w:fill="F9F9F9"/>
            <w:vAlign w:val="center"/>
            <w:hideMark/>
          </w:tcPr>
          <w:p w:rsidR="00EC6AB6" w:rsidRDefault="00EC6AB6">
            <w:pPr>
              <w:rPr>
                <w:sz w:val="23"/>
                <w:szCs w:val="23"/>
              </w:rPr>
            </w:pPr>
            <w:r>
              <w:rPr>
                <w:b/>
                <w:bCs/>
                <w:sz w:val="23"/>
                <w:szCs w:val="23"/>
              </w:rPr>
              <w:t>Registered voters</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C6AB6" w:rsidRDefault="00EC6AB6">
            <w:pPr>
              <w:jc w:val="right"/>
              <w:rPr>
                <w:sz w:val="23"/>
                <w:szCs w:val="23"/>
              </w:rPr>
            </w:pPr>
            <w:r>
              <w:rPr>
                <w:b/>
                <w:bCs/>
                <w:sz w:val="23"/>
                <w:szCs w:val="23"/>
              </w:rPr>
              <w:t>21,852</w:t>
            </w:r>
          </w:p>
        </w:tc>
        <w:tc>
          <w:tcPr>
            <w:tcW w:w="0" w:type="auto"/>
            <w:gridSpan w:val="2"/>
            <w:tcBorders>
              <w:top w:val="outset" w:sz="6" w:space="0" w:color="auto"/>
              <w:left w:val="outset" w:sz="6" w:space="0" w:color="auto"/>
              <w:bottom w:val="outset" w:sz="6" w:space="0" w:color="auto"/>
              <w:right w:val="outset" w:sz="6" w:space="0" w:color="auto"/>
            </w:tcBorders>
            <w:shd w:val="clear" w:color="auto" w:fill="F9F9F9"/>
            <w:vAlign w:val="center"/>
            <w:hideMark/>
          </w:tcPr>
          <w:p w:rsidR="00EC6AB6" w:rsidRDefault="00EC6AB6">
            <w:pPr>
              <w:jc w:val="center"/>
              <w:rPr>
                <w:sz w:val="23"/>
                <w:szCs w:val="23"/>
              </w:rPr>
            </w:pPr>
          </w:p>
        </w:tc>
      </w:tr>
      <w:tr w:rsidR="00EC6AB6" w:rsidTr="00EC6AB6">
        <w:tc>
          <w:tcPr>
            <w:tcW w:w="0" w:type="auto"/>
            <w:gridSpan w:val="5"/>
            <w:tcBorders>
              <w:top w:val="outset" w:sz="6" w:space="0" w:color="auto"/>
              <w:left w:val="outset" w:sz="6" w:space="0" w:color="auto"/>
              <w:bottom w:val="outset" w:sz="6" w:space="0" w:color="auto"/>
              <w:right w:val="outset" w:sz="6" w:space="0" w:color="auto"/>
            </w:tcBorders>
            <w:shd w:val="clear" w:color="auto" w:fill="F9F9F9"/>
            <w:vAlign w:val="center"/>
            <w:hideMark/>
          </w:tcPr>
          <w:p w:rsidR="00EC6AB6" w:rsidRDefault="00EC6AB6">
            <w:pPr>
              <w:rPr>
                <w:sz w:val="23"/>
                <w:szCs w:val="23"/>
              </w:rPr>
            </w:pPr>
            <w:r>
              <w:rPr>
                <w:sz w:val="23"/>
                <w:szCs w:val="23"/>
              </w:rPr>
              <w:t>Numbers of votes and percentages are for the respective national list. Numbers of seats include seats won by the parish lists.</w:t>
            </w:r>
            <w:r>
              <w:rPr>
                <w:sz w:val="23"/>
                <w:szCs w:val="23"/>
              </w:rPr>
              <w:br/>
              <w:t xml:space="preserve">* </w:t>
            </w:r>
            <w:proofErr w:type="gramStart"/>
            <w:r>
              <w:rPr>
                <w:sz w:val="23"/>
                <w:szCs w:val="23"/>
              </w:rPr>
              <w:t>parish</w:t>
            </w:r>
            <w:proofErr w:type="gramEnd"/>
            <w:r>
              <w:rPr>
                <w:sz w:val="23"/>
                <w:szCs w:val="23"/>
              </w:rPr>
              <w:t xml:space="preserve"> lists only</w:t>
            </w:r>
            <w:r>
              <w:rPr>
                <w:sz w:val="23"/>
                <w:szCs w:val="23"/>
              </w:rPr>
              <w:br/>
              <w:t xml:space="preserve">Source: </w:t>
            </w:r>
            <w:hyperlink r:id="rId35" w:history="1">
              <w:r>
                <w:rPr>
                  <w:rStyle w:val="Hyperlink"/>
                  <w:sz w:val="23"/>
                  <w:szCs w:val="23"/>
                </w:rPr>
                <w:t>Government of Andorra.</w:t>
              </w:r>
            </w:hyperlink>
          </w:p>
        </w:tc>
      </w:tr>
    </w:tbl>
    <w:p w:rsidR="00EC6AB6" w:rsidRDefault="00EC6AB6" w:rsidP="00EC6AB6"/>
    <w:p w:rsidR="00EC6AB6" w:rsidRDefault="001C7C0D" w:rsidP="001C7C0D">
      <w:pPr>
        <w:pStyle w:val="Heading1"/>
      </w:pPr>
      <w:r>
        <w:lastRenderedPageBreak/>
        <w:t>Antigua and Barbuda</w:t>
      </w:r>
      <w:r w:rsidR="00C935C5">
        <w:t>: 1/0</w:t>
      </w:r>
    </w:p>
    <w:p w:rsidR="00C935C5" w:rsidRDefault="00C935C5" w:rsidP="00C935C5">
      <w:r>
        <w:t>It appears that Wikipedia is wrong on this, at least the “politics” entry.</w:t>
      </w:r>
    </w:p>
    <w:p w:rsidR="00C935C5" w:rsidRDefault="00CC2E37" w:rsidP="00C935C5">
      <w:hyperlink r:id="rId36" w:history="1">
        <w:r w:rsidR="00C935C5" w:rsidRPr="003912F2">
          <w:rPr>
            <w:rStyle w:val="Hyperlink"/>
          </w:rPr>
          <w:t>http://www.electionguide.org/countries/id/10/</w:t>
        </w:r>
      </w:hyperlink>
      <w:r w:rsidR="00C935C5">
        <w:t xml:space="preserve"> (visited 2/13/2014)</w:t>
      </w:r>
    </w:p>
    <w:p w:rsidR="00C935C5" w:rsidRDefault="00C935C5" w:rsidP="00C935C5">
      <w:pPr>
        <w:pStyle w:val="Heading3"/>
      </w:pPr>
      <w:r>
        <w:t>Description of government structure:</w:t>
      </w:r>
    </w:p>
    <w:p w:rsidR="00C935C5" w:rsidRDefault="00C935C5" w:rsidP="00C935C5">
      <w:pPr>
        <w:numPr>
          <w:ilvl w:val="0"/>
          <w:numId w:val="14"/>
        </w:numPr>
        <w:spacing w:before="100" w:beforeAutospacing="1" w:after="100" w:afterAutospacing="1" w:line="240" w:lineRule="auto"/>
      </w:pPr>
      <w:r>
        <w:t>Chief of State: Queen ELIZABETH II *</w:t>
      </w:r>
    </w:p>
    <w:p w:rsidR="00C935C5" w:rsidRDefault="00C935C5" w:rsidP="00C935C5">
      <w:pPr>
        <w:numPr>
          <w:ilvl w:val="0"/>
          <w:numId w:val="14"/>
        </w:numPr>
        <w:spacing w:before="100" w:beforeAutospacing="1" w:after="100" w:afterAutospacing="1" w:line="240" w:lineRule="auto"/>
      </w:pPr>
      <w:r>
        <w:t xml:space="preserve">Head of Government: Prime Minister Winston Baldwin SPENCER </w:t>
      </w:r>
    </w:p>
    <w:p w:rsidR="00C935C5" w:rsidRDefault="00C935C5" w:rsidP="00C935C5">
      <w:pPr>
        <w:numPr>
          <w:ilvl w:val="0"/>
          <w:numId w:val="14"/>
        </w:numPr>
        <w:spacing w:before="100" w:beforeAutospacing="1" w:after="100" w:afterAutospacing="1" w:line="240" w:lineRule="auto"/>
      </w:pPr>
      <w:r>
        <w:t xml:space="preserve">Assembly: Antigua and Barbuda has a bicameral Parliament consisting of the Senate with 17 seats and the House of Representatives with 19 seats. </w:t>
      </w:r>
    </w:p>
    <w:p w:rsidR="00C935C5" w:rsidRDefault="00C935C5" w:rsidP="00C935C5">
      <w:pPr>
        <w:pStyle w:val="comment"/>
      </w:pPr>
      <w:r>
        <w:t xml:space="preserve">* The Queen is represented by Governor-General </w:t>
      </w:r>
      <w:proofErr w:type="spellStart"/>
      <w:r>
        <w:t>Louisse</w:t>
      </w:r>
      <w:proofErr w:type="spellEnd"/>
      <w:r>
        <w:t xml:space="preserve"> LAKE-TACK.</w:t>
      </w:r>
    </w:p>
    <w:p w:rsidR="00C935C5" w:rsidRDefault="00C935C5" w:rsidP="00C935C5">
      <w:pPr>
        <w:pStyle w:val="Heading3"/>
      </w:pPr>
      <w:r>
        <w:t>Description of electoral system:</w:t>
      </w:r>
    </w:p>
    <w:p w:rsidR="00C935C5" w:rsidRDefault="00C935C5" w:rsidP="00C935C5">
      <w:pPr>
        <w:numPr>
          <w:ilvl w:val="0"/>
          <w:numId w:val="15"/>
        </w:numPr>
        <w:spacing w:before="100" w:beforeAutospacing="1" w:after="100" w:afterAutospacing="1" w:line="240" w:lineRule="auto"/>
      </w:pPr>
      <w:r>
        <w:t>The Queen is hereditary N/A.</w:t>
      </w:r>
    </w:p>
    <w:p w:rsidR="00C935C5" w:rsidRDefault="00C935C5" w:rsidP="00C935C5">
      <w:pPr>
        <w:numPr>
          <w:ilvl w:val="0"/>
          <w:numId w:val="15"/>
        </w:numPr>
        <w:spacing w:before="100" w:beforeAutospacing="1" w:after="100" w:afterAutospacing="1" w:line="240" w:lineRule="auto"/>
      </w:pPr>
      <w:r>
        <w:t>Prime Minister is appointed by the governor-general.</w:t>
      </w:r>
    </w:p>
    <w:p w:rsidR="00C935C5" w:rsidRDefault="00C935C5" w:rsidP="00C935C5">
      <w:pPr>
        <w:numPr>
          <w:ilvl w:val="0"/>
          <w:numId w:val="15"/>
        </w:numPr>
        <w:spacing w:before="100" w:beforeAutospacing="1" w:after="100" w:afterAutospacing="1" w:line="240" w:lineRule="auto"/>
      </w:pPr>
      <w:r>
        <w:t>In the Senate 17 members are appointed by the governor-general to serve 5-year terms. In the House of Representatives, 17 members are elected by simple majority vote in single-member constituencies to serve 5-year terms and 2 members are designated ex officio</w:t>
      </w:r>
      <w:proofErr w:type="gramStart"/>
      <w:r>
        <w:t>.*</w:t>
      </w:r>
      <w:proofErr w:type="gramEnd"/>
      <w:r>
        <w:t>*</w:t>
      </w:r>
    </w:p>
    <w:p w:rsidR="00C935C5" w:rsidRDefault="00C935C5" w:rsidP="00C935C5">
      <w:pPr>
        <w:pStyle w:val="comment"/>
      </w:pPr>
      <w:r>
        <w:t>** Of the two ex officio members, one serves as the Speaker of Parliament.</w:t>
      </w:r>
    </w:p>
    <w:p w:rsidR="00C935C5" w:rsidRDefault="00CC2E37" w:rsidP="00C935C5">
      <w:hyperlink r:id="rId37" w:history="1">
        <w:r w:rsidR="00C935C5" w:rsidRPr="003912F2">
          <w:rPr>
            <w:rStyle w:val="Hyperlink"/>
          </w:rPr>
          <w:t>http://en.wikipedia.org/wiki/Elections_in_Antigua_and_Barbuda</w:t>
        </w:r>
      </w:hyperlink>
      <w:r w:rsidR="00C935C5">
        <w:t xml:space="preserve"> (visited 2/13/2014)</w:t>
      </w:r>
    </w:p>
    <w:p w:rsidR="00C935C5" w:rsidRDefault="00C935C5" w:rsidP="00C935C5">
      <w:pPr>
        <w:pStyle w:val="Heading2"/>
      </w:pPr>
      <w:r>
        <w:rPr>
          <w:rStyle w:val="mw-headline"/>
        </w:rPr>
        <w:t>Electoral system</w:t>
      </w:r>
    </w:p>
    <w:p w:rsidR="00C935C5" w:rsidRDefault="00C935C5" w:rsidP="00C935C5">
      <w:pPr>
        <w:pStyle w:val="NormalWeb"/>
      </w:pPr>
      <w:r>
        <w:t>The country's electoral law was passed on 31 October 1975 and was last amended in 2002.</w:t>
      </w:r>
      <w:hyperlink r:id="rId38" w:anchor="cite_note-ES-1" w:history="1">
        <w:r>
          <w:rPr>
            <w:rStyle w:val="Hyperlink"/>
            <w:rFonts w:eastAsiaTheme="majorEastAsia"/>
            <w:vertAlign w:val="superscript"/>
          </w:rPr>
          <w:t>[1]</w:t>
        </w:r>
      </w:hyperlink>
      <w:r>
        <w:t xml:space="preserve"> Elections are overseen by the Office of the Supervisor of Elections and an Electoral Commission, which was established in 2002. The latter consists of five members appointed by the </w:t>
      </w:r>
      <w:hyperlink r:id="rId39" w:tooltip="List of Governors-General of Antigua and Barbuda" w:history="1">
        <w:r>
          <w:rPr>
            <w:rStyle w:val="Hyperlink"/>
            <w:rFonts w:eastAsiaTheme="majorEastAsia"/>
          </w:rPr>
          <w:t>Governor-General</w:t>
        </w:r>
      </w:hyperlink>
      <w:r>
        <w:t>; three (including the chair) on the advice of the Prime Minister and two on the advice of the leader of the opposition.</w:t>
      </w:r>
    </w:p>
    <w:p w:rsidR="00C935C5" w:rsidRDefault="00C935C5" w:rsidP="00C935C5">
      <w:pPr>
        <w:pStyle w:val="Heading3"/>
      </w:pPr>
      <w:r>
        <w:rPr>
          <w:rStyle w:val="mw-headline"/>
        </w:rPr>
        <w:t>House of Representatives</w:t>
      </w:r>
    </w:p>
    <w:p w:rsidR="00C935C5" w:rsidRDefault="00C935C5" w:rsidP="00C935C5">
      <w:pPr>
        <w:pStyle w:val="NormalWeb"/>
      </w:pPr>
      <w:r>
        <w:t xml:space="preserve">The </w:t>
      </w:r>
      <w:hyperlink r:id="rId40" w:tooltip="House of Representatives of Antigua and Barbuda" w:history="1">
        <w:r>
          <w:rPr>
            <w:rStyle w:val="Hyperlink"/>
            <w:rFonts w:eastAsiaTheme="majorEastAsia"/>
          </w:rPr>
          <w:t>House of Representatives</w:t>
        </w:r>
      </w:hyperlink>
      <w:r>
        <w:t xml:space="preserve"> has 17 elected members and two unelected members, the Attorney General and the Speaker.</w:t>
      </w:r>
      <w:hyperlink r:id="rId41" w:anchor="cite_note-IPU-2" w:history="1">
        <w:r>
          <w:rPr>
            <w:rStyle w:val="Hyperlink"/>
            <w:rFonts w:eastAsiaTheme="majorEastAsia"/>
            <w:vertAlign w:val="superscript"/>
          </w:rPr>
          <w:t>[2]</w:t>
        </w:r>
      </w:hyperlink>
      <w:r>
        <w:t xml:space="preserve"> Elections for the House are held every five years, although early elections can take place if Parliament is dissolved by the </w:t>
      </w:r>
      <w:hyperlink r:id="rId42" w:tooltip="Prime Minister of Antigua and Barbuda" w:history="1">
        <w:r>
          <w:rPr>
            <w:rStyle w:val="Hyperlink"/>
            <w:rFonts w:eastAsiaTheme="majorEastAsia"/>
          </w:rPr>
          <w:t>Prime Minister</w:t>
        </w:r>
      </w:hyperlink>
      <w:r>
        <w:t>. By-elections must take place within 120 days of a member vacating their seat.</w:t>
      </w:r>
    </w:p>
    <w:p w:rsidR="00C935C5" w:rsidRDefault="00C935C5" w:rsidP="00C935C5">
      <w:pPr>
        <w:pStyle w:val="NormalWeb"/>
      </w:pPr>
      <w:r>
        <w:t xml:space="preserve">Members are elected via a plurality in </w:t>
      </w:r>
      <w:hyperlink r:id="rId43" w:tooltip="Single-member constituencies" w:history="1">
        <w:r>
          <w:rPr>
            <w:rStyle w:val="Hyperlink"/>
            <w:rFonts w:eastAsiaTheme="majorEastAsia"/>
          </w:rPr>
          <w:t>single-member constituencies</w:t>
        </w:r>
      </w:hyperlink>
      <w:r>
        <w:t>.</w:t>
      </w:r>
      <w:hyperlink r:id="rId44" w:anchor="cite_note-ES-1" w:history="1">
        <w:r>
          <w:rPr>
            <w:rStyle w:val="Hyperlink"/>
            <w:rFonts w:eastAsiaTheme="majorEastAsia"/>
            <w:vertAlign w:val="superscript"/>
          </w:rPr>
          <w:t>[1]</w:t>
        </w:r>
      </w:hyperlink>
      <w:r>
        <w:t xml:space="preserve"> </w:t>
      </w:r>
    </w:p>
    <w:p w:rsidR="00C935C5" w:rsidRPr="00C935C5" w:rsidRDefault="00C935C5" w:rsidP="00C935C5">
      <w:r>
        <w:t>BUT SEE:</w:t>
      </w:r>
    </w:p>
    <w:p w:rsidR="001C7C0D" w:rsidRDefault="00CC2E37" w:rsidP="001C7C0D">
      <w:hyperlink r:id="rId45" w:history="1">
        <w:r w:rsidR="001C7C0D" w:rsidRPr="001A5597">
          <w:rPr>
            <w:rStyle w:val="Hyperlink"/>
          </w:rPr>
          <w:t>http://en.wikipedia.org/wiki/Politics_of_Antigua_and_Barbuda</w:t>
        </w:r>
      </w:hyperlink>
    </w:p>
    <w:p w:rsidR="001C7C0D" w:rsidRDefault="001C7C0D" w:rsidP="001C7C0D">
      <w:r>
        <w:lastRenderedPageBreak/>
        <w:t xml:space="preserve">The </w:t>
      </w:r>
      <w:r>
        <w:rPr>
          <w:b/>
          <w:bCs/>
        </w:rPr>
        <w:t>politics of Antigua and Barbuda</w:t>
      </w:r>
      <w:r>
        <w:t xml:space="preserve"> takes place in a framework of a </w:t>
      </w:r>
      <w:hyperlink r:id="rId46" w:tooltip="Unitary state" w:history="1">
        <w:r>
          <w:rPr>
            <w:rStyle w:val="Hyperlink"/>
          </w:rPr>
          <w:t>unitary</w:t>
        </w:r>
      </w:hyperlink>
      <w:r>
        <w:t xml:space="preserve"> </w:t>
      </w:r>
      <w:hyperlink r:id="rId47" w:tooltip="Parliamentary system" w:history="1">
        <w:r>
          <w:rPr>
            <w:rStyle w:val="Hyperlink"/>
          </w:rPr>
          <w:t>parliamentary</w:t>
        </w:r>
      </w:hyperlink>
      <w:r>
        <w:t xml:space="preserve"> </w:t>
      </w:r>
      <w:hyperlink r:id="rId48" w:tooltip="Representative democracy" w:history="1">
        <w:r>
          <w:rPr>
            <w:rStyle w:val="Hyperlink"/>
          </w:rPr>
          <w:t>representative democratic</w:t>
        </w:r>
      </w:hyperlink>
      <w:r>
        <w:t xml:space="preserve"> </w:t>
      </w:r>
      <w:hyperlink r:id="rId49" w:tooltip="Monarchy" w:history="1">
        <w:r>
          <w:rPr>
            <w:rStyle w:val="Hyperlink"/>
          </w:rPr>
          <w:t>monarchy</w:t>
        </w:r>
      </w:hyperlink>
      <w:r>
        <w:t xml:space="preserve">, wherein the </w:t>
      </w:r>
      <w:hyperlink r:id="rId50" w:tooltip="Monarchy in Antigua and Barbuda" w:history="1">
        <w:r>
          <w:rPr>
            <w:rStyle w:val="Hyperlink"/>
          </w:rPr>
          <w:t>Sovereign of Antigua and Barbuda</w:t>
        </w:r>
      </w:hyperlink>
      <w:r>
        <w:t xml:space="preserve"> is the </w:t>
      </w:r>
      <w:hyperlink r:id="rId51" w:tooltip="Head of state" w:history="1">
        <w:r>
          <w:rPr>
            <w:rStyle w:val="Hyperlink"/>
          </w:rPr>
          <w:t>head of state</w:t>
        </w:r>
      </w:hyperlink>
      <w:r>
        <w:t xml:space="preserve">, appointing a </w:t>
      </w:r>
      <w:hyperlink r:id="rId52" w:tooltip="List of Governors-General of Antigua and Barbuda" w:history="1">
        <w:r>
          <w:rPr>
            <w:rStyle w:val="Hyperlink"/>
          </w:rPr>
          <w:t>Governor-General</w:t>
        </w:r>
      </w:hyperlink>
      <w:r>
        <w:t xml:space="preserve"> to act as </w:t>
      </w:r>
      <w:hyperlink r:id="rId53" w:tooltip="Viceroy" w:history="1">
        <w:r>
          <w:rPr>
            <w:rStyle w:val="Hyperlink"/>
          </w:rPr>
          <w:t>vice-regal</w:t>
        </w:r>
      </w:hyperlink>
      <w:r>
        <w:t xml:space="preserve"> representative in the nation. A </w:t>
      </w:r>
      <w:hyperlink r:id="rId54" w:tooltip="List of Prime Ministers of Antigua and Barbuda" w:history="1">
        <w:r>
          <w:rPr>
            <w:rStyle w:val="Hyperlink"/>
          </w:rPr>
          <w:t>Prime Minister</w:t>
        </w:r>
      </w:hyperlink>
      <w:r>
        <w:t xml:space="preserve"> is appointed by the Governor-General as the </w:t>
      </w:r>
      <w:hyperlink r:id="rId55" w:tooltip="Head of government" w:history="1">
        <w:r>
          <w:rPr>
            <w:rStyle w:val="Hyperlink"/>
          </w:rPr>
          <w:t>head of government</w:t>
        </w:r>
      </w:hyperlink>
      <w:r>
        <w:t xml:space="preserve">, and of a </w:t>
      </w:r>
      <w:hyperlink r:id="rId56" w:tooltip="Multi-party system" w:history="1">
        <w:r>
          <w:rPr>
            <w:rStyle w:val="Hyperlink"/>
          </w:rPr>
          <w:t>multi-party system</w:t>
        </w:r>
      </w:hyperlink>
      <w:r>
        <w:t xml:space="preserve">; the Prime Minister advises the Governor-General on the appointment of a Council of Ministers. </w:t>
      </w:r>
      <w:hyperlink r:id="rId57" w:tooltip="Executive power" w:history="1">
        <w:r>
          <w:rPr>
            <w:rStyle w:val="Hyperlink"/>
          </w:rPr>
          <w:t>Executive power</w:t>
        </w:r>
      </w:hyperlink>
      <w:r>
        <w:t xml:space="preserve"> is exercised by the government. </w:t>
      </w:r>
      <w:hyperlink r:id="rId58" w:tooltip="Legislative power" w:history="1">
        <w:r>
          <w:rPr>
            <w:rStyle w:val="Hyperlink"/>
          </w:rPr>
          <w:t>Legislative power</w:t>
        </w:r>
      </w:hyperlink>
      <w:r>
        <w:t xml:space="preserve"> is vested in both the </w:t>
      </w:r>
      <w:hyperlink r:id="rId59" w:tooltip="Government" w:history="1">
        <w:r>
          <w:rPr>
            <w:rStyle w:val="Hyperlink"/>
          </w:rPr>
          <w:t>government</w:t>
        </w:r>
      </w:hyperlink>
      <w:r>
        <w:t xml:space="preserve"> and the two chambers of the </w:t>
      </w:r>
      <w:hyperlink r:id="rId60" w:tooltip="Parliament of Antigua and Barbuda" w:history="1">
        <w:r>
          <w:rPr>
            <w:rStyle w:val="Hyperlink"/>
          </w:rPr>
          <w:t>Parliament</w:t>
        </w:r>
      </w:hyperlink>
      <w:r>
        <w:t xml:space="preserve">. The </w:t>
      </w:r>
      <w:hyperlink r:id="rId61" w:tooltip="Bicameral" w:history="1">
        <w:r>
          <w:rPr>
            <w:rStyle w:val="Hyperlink"/>
          </w:rPr>
          <w:t>bicameral</w:t>
        </w:r>
      </w:hyperlink>
      <w:r>
        <w:t xml:space="preserve"> Parliament consists of the Senate (seventeen-member body appointed by the Governor General) and the House of Representatives (seventeen seats; members are elected by proportional representation to serve five-year terms).</w:t>
      </w:r>
    </w:p>
    <w:p w:rsidR="001C7C0D" w:rsidRDefault="001C7C0D" w:rsidP="001C7C0D">
      <w:r>
        <w:t xml:space="preserve">Antigua and Barbuda has a long history of free elections, three of which have resulted in peaceful changes of government. Since the </w:t>
      </w:r>
      <w:hyperlink r:id="rId62" w:tooltip="Antigua and Barbuda general election, 1951" w:history="1">
        <w:r>
          <w:rPr>
            <w:rStyle w:val="Hyperlink"/>
          </w:rPr>
          <w:t>1951 general election</w:t>
        </w:r>
      </w:hyperlink>
      <w:r>
        <w:t xml:space="preserve">, the party system has been dominated by the </w:t>
      </w:r>
      <w:proofErr w:type="spellStart"/>
      <w:r>
        <w:t>personalist</w:t>
      </w:r>
      <w:proofErr w:type="spellEnd"/>
      <w:r>
        <w:t xml:space="preserve"> </w:t>
      </w:r>
      <w:hyperlink r:id="rId63" w:tooltip="Antigua Labour Party" w:history="1">
        <w:r>
          <w:rPr>
            <w:rStyle w:val="Hyperlink"/>
          </w:rPr>
          <w:t xml:space="preserve">Antigua </w:t>
        </w:r>
        <w:proofErr w:type="spellStart"/>
        <w:r>
          <w:rPr>
            <w:rStyle w:val="Hyperlink"/>
          </w:rPr>
          <w:t>Labour</w:t>
        </w:r>
        <w:proofErr w:type="spellEnd"/>
        <w:r>
          <w:rPr>
            <w:rStyle w:val="Hyperlink"/>
          </w:rPr>
          <w:t xml:space="preserve"> Party</w:t>
        </w:r>
      </w:hyperlink>
      <w:r>
        <w:t xml:space="preserve"> (ALP), dominated by the Bird family, particularly Prime Ministers </w:t>
      </w:r>
      <w:hyperlink r:id="rId64" w:tooltip="Vere Bird" w:history="1">
        <w:proofErr w:type="spellStart"/>
        <w:r>
          <w:rPr>
            <w:rStyle w:val="Hyperlink"/>
          </w:rPr>
          <w:t>Vere</w:t>
        </w:r>
        <w:proofErr w:type="spellEnd"/>
      </w:hyperlink>
      <w:r>
        <w:t xml:space="preserve"> and </w:t>
      </w:r>
      <w:hyperlink r:id="rId65" w:tooltip="Lester Bird" w:history="1">
        <w:r>
          <w:rPr>
            <w:rStyle w:val="Hyperlink"/>
          </w:rPr>
          <w:t>Lester Bird</w:t>
        </w:r>
      </w:hyperlink>
      <w:r>
        <w:t xml:space="preserve">. The opposition claimed to be disadvantaged by the ALP's longstanding monopoly on patronage and its control of the media, especially in the </w:t>
      </w:r>
      <w:hyperlink r:id="rId66" w:tooltip="Antigua and Barbuda general election, 1999" w:history="1">
        <w:r>
          <w:rPr>
            <w:rStyle w:val="Hyperlink"/>
          </w:rPr>
          <w:t>1999 general election</w:t>
        </w:r>
      </w:hyperlink>
      <w:r>
        <w:t xml:space="preserve">. The </w:t>
      </w:r>
      <w:hyperlink r:id="rId67" w:tooltip="Antigua and Barbuda general election, 2009" w:history="1">
        <w:r>
          <w:rPr>
            <w:rStyle w:val="Hyperlink"/>
          </w:rPr>
          <w:t>most recent elections</w:t>
        </w:r>
      </w:hyperlink>
      <w:r>
        <w:t xml:space="preserve"> to the House of Representatives were held on 12 March 2009. The </w:t>
      </w:r>
      <w:hyperlink r:id="rId68" w:tooltip="United Progressive Party (Antigua and Barbuda)" w:history="1">
        <w:r>
          <w:rPr>
            <w:rStyle w:val="Hyperlink"/>
          </w:rPr>
          <w:t>United Progressive Party</w:t>
        </w:r>
      </w:hyperlink>
      <w:r>
        <w:t xml:space="preserve"> government was re-elected with nine seats and supported by the sole member from Barbuda, affiliated to the </w:t>
      </w:r>
      <w:hyperlink r:id="rId69" w:tooltip="Barbuda People's Movement" w:history="1">
        <w:r>
          <w:rPr>
            <w:rStyle w:val="Hyperlink"/>
          </w:rPr>
          <w:t>Barbuda People's Movement</w:t>
        </w:r>
      </w:hyperlink>
      <w:r>
        <w:t xml:space="preserve">. The Antigua </w:t>
      </w:r>
      <w:proofErr w:type="spellStart"/>
      <w:r>
        <w:t>Labour</w:t>
      </w:r>
      <w:proofErr w:type="spellEnd"/>
      <w:r>
        <w:t xml:space="preserve"> Party has seven seats in the House of Representatives.</w:t>
      </w:r>
    </w:p>
    <w:p w:rsidR="00E80E6F" w:rsidRDefault="00E80E6F" w:rsidP="004707D3">
      <w:pPr>
        <w:pStyle w:val="Heading1"/>
      </w:pPr>
      <w:r>
        <w:t>Bermuda (1/0)</w:t>
      </w:r>
    </w:p>
    <w:p w:rsidR="00E80E6F" w:rsidRDefault="00CC2E37" w:rsidP="00E80E6F">
      <w:hyperlink r:id="rId70" w:anchor="Politics" w:history="1">
        <w:r w:rsidR="00E80E6F" w:rsidRPr="00E360F3">
          <w:rPr>
            <w:rStyle w:val="Hyperlink"/>
          </w:rPr>
          <w:t>http://en.wikipedia.org/wiki/Bermuda#Politics</w:t>
        </w:r>
      </w:hyperlink>
    </w:p>
    <w:p w:rsidR="00E80E6F" w:rsidRDefault="00E80E6F" w:rsidP="00E80E6F">
      <w:pPr>
        <w:pStyle w:val="NormalWeb"/>
      </w:pPr>
      <w:r>
        <w:t xml:space="preserve">The current ruling party in Bermuda is the </w:t>
      </w:r>
      <w:hyperlink r:id="rId71" w:tooltip="One Bermuda Alliance" w:history="1">
        <w:r>
          <w:rPr>
            <w:rStyle w:val="Hyperlink"/>
          </w:rPr>
          <w:t>One Bermuda Alliance</w:t>
        </w:r>
      </w:hyperlink>
      <w:r>
        <w:t xml:space="preserve">, commonly referred to as the OBA. They were voted into power in December 2012 after Bermuda was ruled by the </w:t>
      </w:r>
      <w:hyperlink r:id="rId72" w:tooltip="Progressive Labour Party (Bermuda)" w:history="1">
        <w:r>
          <w:rPr>
            <w:rStyle w:val="Hyperlink"/>
          </w:rPr>
          <w:t xml:space="preserve">Progressive </w:t>
        </w:r>
        <w:proofErr w:type="spellStart"/>
        <w:r>
          <w:rPr>
            <w:rStyle w:val="Hyperlink"/>
          </w:rPr>
          <w:t>Labour</w:t>
        </w:r>
        <w:proofErr w:type="spellEnd"/>
        <w:r>
          <w:rPr>
            <w:rStyle w:val="Hyperlink"/>
          </w:rPr>
          <w:t xml:space="preserve"> Party</w:t>
        </w:r>
      </w:hyperlink>
      <w:r>
        <w:t xml:space="preserve"> for 14 years, from 1998 to 2012.</w:t>
      </w:r>
    </w:p>
    <w:p w:rsidR="00E80E6F" w:rsidRDefault="00E80E6F" w:rsidP="00E80E6F">
      <w:pPr>
        <w:pStyle w:val="Heading3"/>
      </w:pPr>
      <w:r>
        <w:rPr>
          <w:rStyle w:val="mw-headline"/>
        </w:rPr>
        <w:t>State organization</w:t>
      </w:r>
    </w:p>
    <w:p w:rsidR="00E80E6F" w:rsidRDefault="00E80E6F" w:rsidP="00E80E6F">
      <w:pPr>
        <w:pStyle w:val="NormalWeb"/>
      </w:pPr>
      <w:r>
        <w:t xml:space="preserve">Executive authority in Bermuda is vested in </w:t>
      </w:r>
      <w:hyperlink r:id="rId73" w:tooltip="Elizabeth II" w:history="1">
        <w:r>
          <w:rPr>
            <w:rStyle w:val="Hyperlink"/>
          </w:rPr>
          <w:t>the monarch</w:t>
        </w:r>
      </w:hyperlink>
      <w:r>
        <w:t xml:space="preserve"> and is exercised on her behalf by the </w:t>
      </w:r>
      <w:hyperlink r:id="rId74" w:tooltip="Governor of Bermuda" w:history="1">
        <w:r>
          <w:rPr>
            <w:rStyle w:val="Hyperlink"/>
          </w:rPr>
          <w:t>Governor</w:t>
        </w:r>
      </w:hyperlink>
      <w:r>
        <w:t xml:space="preserve">. The governor is appointed by the Queen on the advice of the </w:t>
      </w:r>
      <w:hyperlink r:id="rId75" w:tooltip="British Government" w:history="1">
        <w:r>
          <w:rPr>
            <w:rStyle w:val="Hyperlink"/>
          </w:rPr>
          <w:t>British Government</w:t>
        </w:r>
      </w:hyperlink>
      <w:r>
        <w:t xml:space="preserve">. The current governor is </w:t>
      </w:r>
      <w:hyperlink r:id="rId76" w:tooltip="George Fergusson (diplomat)" w:history="1">
        <w:r>
          <w:rPr>
            <w:rStyle w:val="Hyperlink"/>
          </w:rPr>
          <w:t>George Fergusson</w:t>
        </w:r>
      </w:hyperlink>
      <w:r>
        <w:t>; he was sworn in on 23 May 2012.</w:t>
      </w:r>
      <w:hyperlink r:id="rId77" w:anchor="cite_note-33" w:history="1">
        <w:r>
          <w:rPr>
            <w:rStyle w:val="Hyperlink"/>
            <w:vertAlign w:val="superscript"/>
          </w:rPr>
          <w:t>[33]</w:t>
        </w:r>
      </w:hyperlink>
      <w:r>
        <w:t xml:space="preserve"> There is also a Deputy Governor (currently David </w:t>
      </w:r>
      <w:proofErr w:type="spellStart"/>
      <w:r>
        <w:t>Arkley</w:t>
      </w:r>
      <w:hyperlink r:id="rId78" w:tooltip="Justice of the Peace" w:history="1">
        <w:r>
          <w:rPr>
            <w:rStyle w:val="Hyperlink"/>
          </w:rPr>
          <w:t>JP</w:t>
        </w:r>
        <w:proofErr w:type="spellEnd"/>
      </w:hyperlink>
      <w:r>
        <w:t>).</w:t>
      </w:r>
      <w:hyperlink r:id="rId79" w:anchor="cite_note-34" w:history="1">
        <w:r>
          <w:rPr>
            <w:rStyle w:val="Hyperlink"/>
            <w:vertAlign w:val="superscript"/>
          </w:rPr>
          <w:t>[34]</w:t>
        </w:r>
      </w:hyperlink>
      <w:r>
        <w:t xml:space="preserve"> </w:t>
      </w:r>
      <w:proofErr w:type="spellStart"/>
      <w:r>
        <w:t>Defence</w:t>
      </w:r>
      <w:proofErr w:type="spellEnd"/>
      <w:r>
        <w:t xml:space="preserve"> and foreign affairs are carried out by the United Kingdom, which also retains responsibility to ensure good government. It must approve any changes to the Constitution of Bermuda. Bermuda is classified as a British Overseas Territory, but it is the oldest British colony. In 1620, a Royal Assent granted Bermuda limited self-governance; its </w:t>
      </w:r>
      <w:hyperlink r:id="rId80" w:tooltip="Parliament of Bermuda" w:history="1">
        <w:r>
          <w:rPr>
            <w:rStyle w:val="Hyperlink"/>
          </w:rPr>
          <w:t>Parliament</w:t>
        </w:r>
      </w:hyperlink>
      <w:r>
        <w:t xml:space="preserve"> is the fifth oldest in the world, behind the </w:t>
      </w:r>
      <w:hyperlink r:id="rId81" w:tooltip="Parliament of the United Kingdom" w:history="1">
        <w:r>
          <w:rPr>
            <w:rStyle w:val="Hyperlink"/>
          </w:rPr>
          <w:t>Parliament of the United Kingdom</w:t>
        </w:r>
      </w:hyperlink>
      <w:r>
        <w:t xml:space="preserve">, the </w:t>
      </w:r>
      <w:hyperlink r:id="rId82" w:tooltip="Tynwald" w:history="1">
        <w:proofErr w:type="spellStart"/>
        <w:r>
          <w:rPr>
            <w:rStyle w:val="Hyperlink"/>
          </w:rPr>
          <w:t>Tynwald</w:t>
        </w:r>
        <w:proofErr w:type="spellEnd"/>
      </w:hyperlink>
      <w:r>
        <w:t xml:space="preserve"> of the </w:t>
      </w:r>
      <w:hyperlink r:id="rId83" w:tooltip="Isle of Man" w:history="1">
        <w:r>
          <w:rPr>
            <w:rStyle w:val="Hyperlink"/>
          </w:rPr>
          <w:t>Isle of Man</w:t>
        </w:r>
      </w:hyperlink>
      <w:r>
        <w:t xml:space="preserve">, the </w:t>
      </w:r>
      <w:hyperlink r:id="rId84" w:tooltip="Althing" w:history="1">
        <w:r>
          <w:rPr>
            <w:rStyle w:val="Hyperlink"/>
          </w:rPr>
          <w:t>Althing</w:t>
        </w:r>
      </w:hyperlink>
      <w:r>
        <w:t xml:space="preserve"> of </w:t>
      </w:r>
      <w:hyperlink r:id="rId85" w:tooltip="Iceland" w:history="1">
        <w:r>
          <w:rPr>
            <w:rStyle w:val="Hyperlink"/>
          </w:rPr>
          <w:t>Iceland</w:t>
        </w:r>
      </w:hyperlink>
      <w:r>
        <w:t xml:space="preserve">, and </w:t>
      </w:r>
      <w:hyperlink r:id="rId86" w:tooltip="Sejm of the Republic of Poland" w:history="1">
        <w:proofErr w:type="spellStart"/>
        <w:r>
          <w:rPr>
            <w:rStyle w:val="Hyperlink"/>
          </w:rPr>
          <w:t>Sejm</w:t>
        </w:r>
        <w:proofErr w:type="spellEnd"/>
      </w:hyperlink>
      <w:r>
        <w:t xml:space="preserve"> of </w:t>
      </w:r>
      <w:hyperlink r:id="rId87" w:tooltip="Poland" w:history="1">
        <w:r>
          <w:rPr>
            <w:rStyle w:val="Hyperlink"/>
          </w:rPr>
          <w:t>Poland</w:t>
        </w:r>
      </w:hyperlink>
      <w:r>
        <w:t>.</w:t>
      </w:r>
      <w:hyperlink r:id="rId88" w:anchor="cite_note-35" w:history="1">
        <w:r>
          <w:rPr>
            <w:rStyle w:val="Hyperlink"/>
            <w:vertAlign w:val="superscript"/>
          </w:rPr>
          <w:t>[35]</w:t>
        </w:r>
      </w:hyperlink>
      <w:r>
        <w:t xml:space="preserve"> Of all of these, it is the only one that has been in continuous existence since 1620.</w:t>
      </w:r>
    </w:p>
    <w:p w:rsidR="00E80E6F" w:rsidRPr="00E80E6F" w:rsidRDefault="00E80E6F" w:rsidP="00E80E6F">
      <w:pPr>
        <w:pStyle w:val="NormalWeb"/>
      </w:pPr>
      <w:r>
        <w:t xml:space="preserve">The Constitution of Bermuda came into force on 1 June 1967; it was amended in 1989 and 2003. The head of government is the </w:t>
      </w:r>
      <w:hyperlink r:id="rId89" w:tooltip="Premier of Bermuda" w:history="1">
        <w:r>
          <w:rPr>
            <w:rStyle w:val="Hyperlink"/>
          </w:rPr>
          <w:t>premier</w:t>
        </w:r>
      </w:hyperlink>
      <w:r>
        <w:t xml:space="preserve">. A cabinet is nominated by the premier and appointed officially by the governor. The legislative branch consists of a </w:t>
      </w:r>
      <w:hyperlink r:id="rId90" w:tooltip="Bicameral parliament" w:history="1">
        <w:r>
          <w:rPr>
            <w:rStyle w:val="Hyperlink"/>
          </w:rPr>
          <w:t>bicameral parliament</w:t>
        </w:r>
      </w:hyperlink>
      <w:r>
        <w:t xml:space="preserve"> </w:t>
      </w:r>
      <w:proofErr w:type="spellStart"/>
      <w:r>
        <w:t>modelled</w:t>
      </w:r>
      <w:proofErr w:type="spellEnd"/>
      <w:r>
        <w:t xml:space="preserve"> on </w:t>
      </w:r>
      <w:r>
        <w:lastRenderedPageBreak/>
        <w:t xml:space="preserve">the </w:t>
      </w:r>
      <w:hyperlink r:id="rId91" w:tooltip="Westminster system" w:history="1">
        <w:r>
          <w:rPr>
            <w:rStyle w:val="Hyperlink"/>
          </w:rPr>
          <w:t>Westminster system</w:t>
        </w:r>
      </w:hyperlink>
      <w:r>
        <w:t xml:space="preserve">. The </w:t>
      </w:r>
      <w:hyperlink r:id="rId92" w:tooltip="Senate of Bermuda" w:history="1">
        <w:r>
          <w:rPr>
            <w:rStyle w:val="Hyperlink"/>
          </w:rPr>
          <w:t>Senate</w:t>
        </w:r>
      </w:hyperlink>
      <w:r>
        <w:t xml:space="preserve"> is the upper house, consisting of 11 members appointed by the governor on the advice of the premier and the leader of the opposition. The </w:t>
      </w:r>
      <w:hyperlink r:id="rId93" w:tooltip="House of Assembly of Bermuda" w:history="1">
        <w:r>
          <w:rPr>
            <w:rStyle w:val="Hyperlink"/>
          </w:rPr>
          <w:t>House of Assembly</w:t>
        </w:r>
      </w:hyperlink>
      <w:r>
        <w:t>, or lower house, has 36 members, elected by the eligible voting populace in secret ballot to represent geographically defined constituencies.</w:t>
      </w:r>
    </w:p>
    <w:p w:rsidR="004707D3" w:rsidRDefault="004707D3" w:rsidP="004707D3">
      <w:pPr>
        <w:pStyle w:val="Heading1"/>
      </w:pPr>
      <w:r>
        <w:t>Dominica: 0/0 (because 18/21 MPs of same party)</w:t>
      </w:r>
    </w:p>
    <w:p w:rsidR="004707D3" w:rsidRDefault="004707D3" w:rsidP="004707D3">
      <w:r w:rsidRPr="004707D3">
        <w:t>http://en.wikipedia.org/wiki/Politics_of_Dominica</w:t>
      </w:r>
    </w:p>
    <w:p w:rsidR="004707D3" w:rsidRDefault="004707D3" w:rsidP="004707D3">
      <w:pPr>
        <w:pStyle w:val="Heading2"/>
      </w:pPr>
      <w:r>
        <w:rPr>
          <w:rStyle w:val="mw-headline"/>
        </w:rPr>
        <w:t>Legislative branch</w:t>
      </w:r>
    </w:p>
    <w:p w:rsidR="004707D3" w:rsidRDefault="004707D3" w:rsidP="004707D3">
      <w:r>
        <w:t xml:space="preserve">Main article: </w:t>
      </w:r>
      <w:hyperlink r:id="rId94" w:tooltip="House of Assembly of Dominica" w:history="1">
        <w:r>
          <w:rPr>
            <w:rStyle w:val="Hyperlink"/>
          </w:rPr>
          <w:t>House of Assembly of Dominica</w:t>
        </w:r>
      </w:hyperlink>
    </w:p>
    <w:p w:rsidR="004707D3" w:rsidRDefault="004707D3" w:rsidP="004707D3">
      <w:pPr>
        <w:pStyle w:val="NormalWeb"/>
      </w:pPr>
      <w:r>
        <w:t xml:space="preserve">The </w:t>
      </w:r>
      <w:hyperlink r:id="rId95" w:tooltip="House of Assembly of Dominica" w:history="1">
        <w:r>
          <w:rPr>
            <w:rStyle w:val="Hyperlink"/>
            <w:rFonts w:eastAsiaTheme="majorEastAsia"/>
          </w:rPr>
          <w:t>House of Assembly</w:t>
        </w:r>
      </w:hyperlink>
      <w:r>
        <w:t xml:space="preserve"> has 32 members. 21 members are elected for a five-year term in single-seat </w:t>
      </w:r>
      <w:hyperlink r:id="rId96" w:tooltip="Constituency" w:history="1">
        <w:r>
          <w:rPr>
            <w:rStyle w:val="Hyperlink"/>
            <w:rFonts w:eastAsiaTheme="majorEastAsia"/>
          </w:rPr>
          <w:t>constituencies</w:t>
        </w:r>
      </w:hyperlink>
      <w:r>
        <w:t xml:space="preserve">. 9 members are senators appointed by the President; 5 on the advice of the Prime Minister and 4 on the advice of the leader of the opposition. A Speaker is elected by the elected members after an election. There is also 1 ex-officio member, the clerk of the house. The </w:t>
      </w:r>
      <w:hyperlink r:id="rId97" w:tooltip="Head of state" w:history="1">
        <w:r>
          <w:rPr>
            <w:rStyle w:val="Hyperlink"/>
            <w:rFonts w:eastAsiaTheme="majorEastAsia"/>
          </w:rPr>
          <w:t>head of state</w:t>
        </w:r>
      </w:hyperlink>
      <w:r>
        <w:t xml:space="preserve"> - the </w:t>
      </w:r>
      <w:hyperlink r:id="rId98" w:tooltip="President" w:history="1">
        <w:r>
          <w:rPr>
            <w:rStyle w:val="Hyperlink"/>
            <w:rFonts w:eastAsiaTheme="majorEastAsia"/>
          </w:rPr>
          <w:t>president</w:t>
        </w:r>
      </w:hyperlink>
      <w:r>
        <w:t xml:space="preserve"> -is elected by the House of Assembly. The regional representatives decide whether senators are to be elected or appointed. If appointed, five are chosen by the president with the advice of the prime minister and four with the advice of the opposition leader. If elected, it is by vote of the regional representatives. Elections for representatives and senators must be held at least every 5 years, although the prime minister can call elections any time. Dominica has a </w:t>
      </w:r>
      <w:hyperlink r:id="rId99" w:tooltip="Two-party system" w:history="1">
        <w:r>
          <w:rPr>
            <w:rStyle w:val="Hyperlink"/>
            <w:rFonts w:eastAsiaTheme="majorEastAsia"/>
          </w:rPr>
          <w:t>two-party system</w:t>
        </w:r>
      </w:hyperlink>
      <w:r>
        <w:t xml:space="preserve">, which means that there are two dominant </w:t>
      </w:r>
      <w:hyperlink r:id="rId100" w:tooltip="Political parties" w:history="1">
        <w:r>
          <w:rPr>
            <w:rStyle w:val="Hyperlink"/>
            <w:rFonts w:eastAsiaTheme="majorEastAsia"/>
          </w:rPr>
          <w:t>political parties</w:t>
        </w:r>
      </w:hyperlink>
      <w:r>
        <w:t xml:space="preserve">, with extreme difficulty for anybody to achieve electoral success under the banner of any other party. Dominica was once a three-party system, but in the past few years the </w:t>
      </w:r>
      <w:hyperlink r:id="rId101" w:tooltip="Dominica Labour Party" w:history="1">
        <w:r>
          <w:rPr>
            <w:rStyle w:val="Hyperlink"/>
            <w:rFonts w:eastAsiaTheme="majorEastAsia"/>
          </w:rPr>
          <w:t xml:space="preserve">Dominica </w:t>
        </w:r>
        <w:proofErr w:type="spellStart"/>
        <w:r>
          <w:rPr>
            <w:rStyle w:val="Hyperlink"/>
            <w:rFonts w:eastAsiaTheme="majorEastAsia"/>
          </w:rPr>
          <w:t>Labour</w:t>
        </w:r>
        <w:proofErr w:type="spellEnd"/>
        <w:r>
          <w:rPr>
            <w:rStyle w:val="Hyperlink"/>
            <w:rFonts w:eastAsiaTheme="majorEastAsia"/>
          </w:rPr>
          <w:t xml:space="preserve"> Party</w:t>
        </w:r>
      </w:hyperlink>
      <w:r>
        <w:t xml:space="preserve"> and the greatly diminished </w:t>
      </w:r>
      <w:hyperlink r:id="rId102" w:tooltip="Dominica Freedom Party" w:history="1">
        <w:r>
          <w:rPr>
            <w:rStyle w:val="Hyperlink"/>
            <w:rFonts w:eastAsiaTheme="majorEastAsia"/>
          </w:rPr>
          <w:t>Dominica Freedom Party</w:t>
        </w:r>
      </w:hyperlink>
      <w:r>
        <w:t xml:space="preserve"> have built a coalition.</w:t>
      </w:r>
    </w:p>
    <w:p w:rsidR="004707D3" w:rsidRDefault="004707D3" w:rsidP="004707D3">
      <w:pPr>
        <w:pStyle w:val="Heading2"/>
      </w:pPr>
      <w:r>
        <w:rPr>
          <w:rStyle w:val="mw-headline"/>
        </w:rPr>
        <w:t>Political parties and elections</w:t>
      </w:r>
    </w:p>
    <w:p w:rsidR="004707D3" w:rsidRDefault="004707D3" w:rsidP="004707D3">
      <w:r>
        <w:t xml:space="preserve">For other political parties see </w:t>
      </w:r>
      <w:hyperlink r:id="rId103" w:tooltip="List of political parties in Dominica" w:history="1">
        <w:r>
          <w:rPr>
            <w:rStyle w:val="Hyperlink"/>
          </w:rPr>
          <w:t>List of political parties in Dominica</w:t>
        </w:r>
      </w:hyperlink>
      <w:r>
        <w:t xml:space="preserve">. An overview on elections and election results is included in </w:t>
      </w:r>
      <w:hyperlink r:id="rId104" w:tooltip="Elections in Dominica" w:history="1">
        <w:r>
          <w:rPr>
            <w:rStyle w:val="Hyperlink"/>
          </w:rPr>
          <w:t>Elections in Dominica</w:t>
        </w:r>
      </w:hyperlink>
      <w:r>
        <w:t>.</w:t>
      </w:r>
    </w:p>
    <w:tbl>
      <w:tblPr>
        <w:tblW w:w="0" w:type="auto"/>
        <w:tblBorders>
          <w:top w:val="single" w:sz="6" w:space="0" w:color="AAAAAA"/>
          <w:left w:val="single" w:sz="6" w:space="0" w:color="AAAAAA"/>
          <w:bottom w:val="single" w:sz="6" w:space="0" w:color="AAAAAA"/>
          <w:right w:val="single" w:sz="6" w:space="0" w:color="AAAAAA"/>
        </w:tblBorders>
        <w:shd w:val="clear" w:color="auto" w:fill="F9F9F9"/>
        <w:tblCellMar>
          <w:top w:w="60" w:type="dxa"/>
          <w:left w:w="60" w:type="dxa"/>
          <w:bottom w:w="60" w:type="dxa"/>
          <w:right w:w="60" w:type="dxa"/>
        </w:tblCellMar>
        <w:tblLook w:val="04A0" w:firstRow="1" w:lastRow="0" w:firstColumn="1" w:lastColumn="0" w:noHBand="0" w:noVBand="1"/>
      </w:tblPr>
      <w:tblGrid>
        <w:gridCol w:w="5993"/>
        <w:gridCol w:w="871"/>
        <w:gridCol w:w="873"/>
        <w:gridCol w:w="719"/>
      </w:tblGrid>
      <w:tr w:rsidR="004707D3" w:rsidTr="004707D3">
        <w:tc>
          <w:tcPr>
            <w:tcW w:w="0" w:type="auto"/>
            <w:gridSpan w:val="4"/>
            <w:tcBorders>
              <w:top w:val="nil"/>
              <w:left w:val="nil"/>
              <w:bottom w:val="nil"/>
              <w:right w:val="nil"/>
            </w:tcBorders>
            <w:shd w:val="clear" w:color="auto" w:fill="E9E9E9"/>
            <w:vAlign w:val="center"/>
            <w:hideMark/>
          </w:tcPr>
          <w:p w:rsidR="004707D3" w:rsidRDefault="00CC2E37">
            <w:pPr>
              <w:spacing w:before="240" w:after="240"/>
              <w:jc w:val="center"/>
              <w:rPr>
                <w:sz w:val="23"/>
                <w:szCs w:val="23"/>
              </w:rPr>
            </w:pPr>
            <w:hyperlink r:id="rId105" w:history="1">
              <w:r w:rsidR="004707D3">
                <w:rPr>
                  <w:rStyle w:val="Hyperlink"/>
                  <w:sz w:val="17"/>
                  <w:szCs w:val="17"/>
                </w:rPr>
                <w:t>e</w:t>
              </w:r>
            </w:hyperlink>
            <w:r w:rsidR="004707D3">
              <w:rPr>
                <w:rStyle w:val="editlink"/>
                <w:sz w:val="17"/>
                <w:szCs w:val="17"/>
              </w:rPr>
              <w:t> • </w:t>
            </w:r>
            <w:hyperlink r:id="rId106" w:tooltip="Template talk:Dominican general election, 2009 (page does not exist)" w:history="1">
              <w:r w:rsidR="004707D3">
                <w:rPr>
                  <w:rStyle w:val="Hyperlink"/>
                  <w:sz w:val="17"/>
                  <w:szCs w:val="17"/>
                </w:rPr>
                <w:t>d</w:t>
              </w:r>
            </w:hyperlink>
            <w:r w:rsidR="004707D3">
              <w:rPr>
                <w:sz w:val="23"/>
                <w:szCs w:val="23"/>
              </w:rPr>
              <w:t> </w:t>
            </w:r>
            <w:r w:rsidR="004707D3">
              <w:rPr>
                <w:b/>
                <w:bCs/>
                <w:sz w:val="23"/>
                <w:szCs w:val="23"/>
              </w:rPr>
              <w:t xml:space="preserve">Summary of the 18 December 2009 </w:t>
            </w:r>
            <w:hyperlink r:id="rId107" w:tooltip="House of Assembly of Dominica" w:history="1">
              <w:r w:rsidR="004707D3">
                <w:rPr>
                  <w:rStyle w:val="Hyperlink"/>
                  <w:b/>
                  <w:bCs/>
                  <w:sz w:val="23"/>
                  <w:szCs w:val="23"/>
                </w:rPr>
                <w:t>House of Assembly of Dominica</w:t>
              </w:r>
            </w:hyperlink>
            <w:r w:rsidR="004707D3">
              <w:rPr>
                <w:b/>
                <w:bCs/>
                <w:sz w:val="23"/>
                <w:szCs w:val="23"/>
              </w:rPr>
              <w:t xml:space="preserve"> </w:t>
            </w:r>
            <w:hyperlink r:id="rId108" w:tooltip="Dominican general election, 2009" w:history="1">
              <w:r w:rsidR="004707D3">
                <w:rPr>
                  <w:rStyle w:val="Hyperlink"/>
                  <w:b/>
                  <w:bCs/>
                  <w:sz w:val="23"/>
                  <w:szCs w:val="23"/>
                </w:rPr>
                <w:t>election results</w:t>
              </w:r>
            </w:hyperlink>
          </w:p>
        </w:tc>
      </w:tr>
      <w:tr w:rsidR="004707D3" w:rsidTr="004707D3">
        <w:tc>
          <w:tcPr>
            <w:tcW w:w="5250" w:type="dxa"/>
            <w:tcBorders>
              <w:top w:val="outset" w:sz="6" w:space="0" w:color="auto"/>
              <w:left w:val="outset" w:sz="6" w:space="0" w:color="auto"/>
              <w:bottom w:val="outset" w:sz="6" w:space="0" w:color="auto"/>
              <w:right w:val="outset" w:sz="6" w:space="0" w:color="auto"/>
            </w:tcBorders>
            <w:shd w:val="clear" w:color="auto" w:fill="E9E9E9"/>
            <w:vAlign w:val="center"/>
            <w:hideMark/>
          </w:tcPr>
          <w:p w:rsidR="004707D3" w:rsidRDefault="004707D3">
            <w:pPr>
              <w:spacing w:before="240" w:after="240"/>
              <w:rPr>
                <w:b/>
                <w:bCs/>
                <w:sz w:val="23"/>
                <w:szCs w:val="23"/>
              </w:rPr>
            </w:pPr>
            <w:r>
              <w:rPr>
                <w:b/>
                <w:bCs/>
                <w:sz w:val="23"/>
                <w:szCs w:val="23"/>
              </w:rPr>
              <w:t>Parties</w:t>
            </w:r>
          </w:p>
        </w:tc>
        <w:tc>
          <w:tcPr>
            <w:tcW w:w="0" w:type="auto"/>
            <w:tcBorders>
              <w:top w:val="outset" w:sz="6" w:space="0" w:color="auto"/>
              <w:left w:val="outset" w:sz="6" w:space="0" w:color="auto"/>
              <w:bottom w:val="outset" w:sz="6" w:space="0" w:color="auto"/>
              <w:right w:val="outset" w:sz="6" w:space="0" w:color="auto"/>
            </w:tcBorders>
            <w:shd w:val="clear" w:color="auto" w:fill="E9E9E9"/>
            <w:vAlign w:val="center"/>
            <w:hideMark/>
          </w:tcPr>
          <w:p w:rsidR="004707D3" w:rsidRDefault="004707D3">
            <w:pPr>
              <w:spacing w:before="240" w:after="240"/>
              <w:jc w:val="right"/>
              <w:rPr>
                <w:b/>
                <w:bCs/>
                <w:sz w:val="23"/>
                <w:szCs w:val="23"/>
              </w:rPr>
            </w:pPr>
            <w:r>
              <w:rPr>
                <w:b/>
                <w:bCs/>
                <w:sz w:val="23"/>
                <w:szCs w:val="23"/>
              </w:rPr>
              <w:t>Votes</w:t>
            </w:r>
          </w:p>
        </w:tc>
        <w:tc>
          <w:tcPr>
            <w:tcW w:w="0" w:type="auto"/>
            <w:tcBorders>
              <w:top w:val="outset" w:sz="6" w:space="0" w:color="auto"/>
              <w:left w:val="outset" w:sz="6" w:space="0" w:color="auto"/>
              <w:bottom w:val="outset" w:sz="6" w:space="0" w:color="auto"/>
              <w:right w:val="outset" w:sz="6" w:space="0" w:color="auto"/>
            </w:tcBorders>
            <w:shd w:val="clear" w:color="auto" w:fill="E9E9E9"/>
            <w:vAlign w:val="center"/>
            <w:hideMark/>
          </w:tcPr>
          <w:p w:rsidR="004707D3" w:rsidRDefault="004707D3">
            <w:pPr>
              <w:spacing w:before="240" w:after="240"/>
              <w:jc w:val="right"/>
              <w:rPr>
                <w:b/>
                <w:bCs/>
                <w:sz w:val="23"/>
                <w:szCs w:val="23"/>
              </w:rPr>
            </w:pPr>
            <w:r>
              <w:rPr>
                <w:b/>
                <w:bCs/>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E9E9E9"/>
            <w:vAlign w:val="center"/>
            <w:hideMark/>
          </w:tcPr>
          <w:p w:rsidR="004707D3" w:rsidRDefault="004707D3">
            <w:pPr>
              <w:spacing w:before="240" w:after="240"/>
              <w:jc w:val="right"/>
              <w:rPr>
                <w:b/>
                <w:bCs/>
                <w:sz w:val="23"/>
                <w:szCs w:val="23"/>
              </w:rPr>
            </w:pPr>
            <w:r>
              <w:rPr>
                <w:b/>
                <w:bCs/>
                <w:sz w:val="23"/>
                <w:szCs w:val="23"/>
              </w:rPr>
              <w:t>Seats</w:t>
            </w:r>
          </w:p>
        </w:tc>
      </w:tr>
      <w:tr w:rsidR="004707D3" w:rsidTr="004707D3">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4707D3" w:rsidRDefault="00CC2E37">
            <w:pPr>
              <w:spacing w:before="240" w:after="240"/>
              <w:rPr>
                <w:sz w:val="23"/>
                <w:szCs w:val="23"/>
              </w:rPr>
            </w:pPr>
            <w:hyperlink r:id="rId109" w:tooltip="Dominica Labour Party" w:history="1">
              <w:r w:rsidR="004707D3">
                <w:rPr>
                  <w:rStyle w:val="Hyperlink"/>
                  <w:sz w:val="23"/>
                  <w:szCs w:val="23"/>
                </w:rPr>
                <w:t xml:space="preserve">Dominica </w:t>
              </w:r>
              <w:proofErr w:type="spellStart"/>
              <w:r w:rsidR="004707D3">
                <w:rPr>
                  <w:rStyle w:val="Hyperlink"/>
                  <w:sz w:val="23"/>
                  <w:szCs w:val="23"/>
                </w:rPr>
                <w:t>Labour</w:t>
              </w:r>
              <w:proofErr w:type="spellEnd"/>
              <w:r w:rsidR="004707D3">
                <w:rPr>
                  <w:rStyle w:val="Hyperlink"/>
                  <w:sz w:val="23"/>
                  <w:szCs w:val="23"/>
                </w:rPr>
                <w:t xml:space="preserve"> Party</w:t>
              </w:r>
            </w:hyperlink>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4707D3" w:rsidRDefault="004707D3">
            <w:pPr>
              <w:spacing w:before="240" w:after="240"/>
              <w:jc w:val="right"/>
              <w:rPr>
                <w:sz w:val="23"/>
                <w:szCs w:val="23"/>
              </w:rPr>
            </w:pPr>
            <w:r>
              <w:rPr>
                <w:sz w:val="23"/>
                <w:szCs w:val="23"/>
              </w:rPr>
              <w:t>22,235</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4707D3" w:rsidRDefault="004707D3">
            <w:pPr>
              <w:spacing w:before="240" w:after="240"/>
              <w:jc w:val="right"/>
              <w:rPr>
                <w:sz w:val="23"/>
                <w:szCs w:val="23"/>
              </w:rPr>
            </w:pPr>
            <w:r>
              <w:rPr>
                <w:sz w:val="23"/>
                <w:szCs w:val="23"/>
              </w:rPr>
              <w:t>61.21</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4707D3" w:rsidRDefault="004707D3">
            <w:pPr>
              <w:spacing w:before="240" w:after="240"/>
              <w:jc w:val="right"/>
              <w:rPr>
                <w:sz w:val="23"/>
                <w:szCs w:val="23"/>
              </w:rPr>
            </w:pPr>
            <w:r>
              <w:rPr>
                <w:sz w:val="23"/>
                <w:szCs w:val="23"/>
              </w:rPr>
              <w:t>18</w:t>
            </w:r>
          </w:p>
        </w:tc>
      </w:tr>
      <w:tr w:rsidR="004707D3" w:rsidTr="004707D3">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4707D3" w:rsidRDefault="00CC2E37">
            <w:pPr>
              <w:spacing w:before="240" w:after="240"/>
              <w:rPr>
                <w:sz w:val="23"/>
                <w:szCs w:val="23"/>
              </w:rPr>
            </w:pPr>
            <w:hyperlink r:id="rId110" w:tooltip="United Workers' Party (Dominica)" w:history="1">
              <w:r w:rsidR="004707D3">
                <w:rPr>
                  <w:rStyle w:val="Hyperlink"/>
                  <w:sz w:val="23"/>
                  <w:szCs w:val="23"/>
                </w:rPr>
                <w:t>United Workers' Party</w:t>
              </w:r>
            </w:hyperlink>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4707D3" w:rsidRDefault="004707D3">
            <w:pPr>
              <w:spacing w:before="240" w:after="240"/>
              <w:jc w:val="right"/>
              <w:rPr>
                <w:sz w:val="23"/>
                <w:szCs w:val="23"/>
              </w:rPr>
            </w:pPr>
            <w:r>
              <w:rPr>
                <w:sz w:val="23"/>
                <w:szCs w:val="23"/>
              </w:rPr>
              <w:t>12,660</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4707D3" w:rsidRDefault="004707D3">
            <w:pPr>
              <w:spacing w:before="240" w:after="240"/>
              <w:jc w:val="right"/>
              <w:rPr>
                <w:sz w:val="23"/>
                <w:szCs w:val="23"/>
              </w:rPr>
            </w:pPr>
            <w:r>
              <w:rPr>
                <w:sz w:val="23"/>
                <w:szCs w:val="23"/>
              </w:rPr>
              <w:t>34.85</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4707D3" w:rsidRDefault="004707D3">
            <w:pPr>
              <w:spacing w:before="240" w:after="240"/>
              <w:jc w:val="right"/>
              <w:rPr>
                <w:sz w:val="23"/>
                <w:szCs w:val="23"/>
              </w:rPr>
            </w:pPr>
            <w:r>
              <w:rPr>
                <w:sz w:val="23"/>
                <w:szCs w:val="23"/>
              </w:rPr>
              <w:t>3</w:t>
            </w:r>
          </w:p>
        </w:tc>
      </w:tr>
      <w:tr w:rsidR="004707D3" w:rsidTr="004707D3">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4707D3" w:rsidRDefault="00CC2E37">
            <w:pPr>
              <w:spacing w:before="240" w:after="240"/>
              <w:rPr>
                <w:sz w:val="23"/>
                <w:szCs w:val="23"/>
              </w:rPr>
            </w:pPr>
            <w:hyperlink r:id="rId111" w:tooltip="Dominica Freedom Party" w:history="1">
              <w:r w:rsidR="004707D3">
                <w:rPr>
                  <w:rStyle w:val="Hyperlink"/>
                  <w:sz w:val="23"/>
                  <w:szCs w:val="23"/>
                </w:rPr>
                <w:t>Dominica Freedom Party</w:t>
              </w:r>
            </w:hyperlink>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4707D3" w:rsidRDefault="004707D3">
            <w:pPr>
              <w:spacing w:before="240" w:after="240"/>
              <w:jc w:val="right"/>
              <w:rPr>
                <w:sz w:val="23"/>
                <w:szCs w:val="23"/>
              </w:rPr>
            </w:pPr>
            <w:r>
              <w:rPr>
                <w:sz w:val="23"/>
                <w:szCs w:val="23"/>
              </w:rPr>
              <w:t>870</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4707D3" w:rsidRDefault="004707D3">
            <w:pPr>
              <w:spacing w:before="240" w:after="240"/>
              <w:jc w:val="right"/>
              <w:rPr>
                <w:sz w:val="23"/>
                <w:szCs w:val="23"/>
              </w:rPr>
            </w:pPr>
            <w:r>
              <w:rPr>
                <w:sz w:val="23"/>
                <w:szCs w:val="23"/>
              </w:rPr>
              <w:t>2.40</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4707D3" w:rsidRDefault="004707D3">
            <w:pPr>
              <w:spacing w:before="240" w:after="240"/>
              <w:jc w:val="right"/>
              <w:rPr>
                <w:sz w:val="23"/>
                <w:szCs w:val="23"/>
              </w:rPr>
            </w:pPr>
            <w:r>
              <w:rPr>
                <w:sz w:val="23"/>
                <w:szCs w:val="23"/>
              </w:rPr>
              <w:t>—</w:t>
            </w:r>
          </w:p>
        </w:tc>
      </w:tr>
      <w:tr w:rsidR="004707D3" w:rsidTr="004707D3">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4707D3" w:rsidRDefault="00CC2E37">
            <w:pPr>
              <w:spacing w:before="240" w:after="240"/>
              <w:rPr>
                <w:sz w:val="23"/>
                <w:szCs w:val="23"/>
              </w:rPr>
            </w:pPr>
            <w:hyperlink r:id="rId112" w:tooltip="Independent (politician)" w:history="1">
              <w:r w:rsidR="004707D3">
                <w:rPr>
                  <w:rStyle w:val="Hyperlink"/>
                  <w:sz w:val="23"/>
                  <w:szCs w:val="23"/>
                </w:rPr>
                <w:t>Independents</w:t>
              </w:r>
            </w:hyperlink>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4707D3" w:rsidRDefault="004707D3">
            <w:pPr>
              <w:spacing w:before="240" w:after="240"/>
              <w:jc w:val="right"/>
              <w:rPr>
                <w:sz w:val="23"/>
                <w:szCs w:val="23"/>
              </w:rPr>
            </w:pPr>
            <w:r>
              <w:rPr>
                <w:sz w:val="23"/>
                <w:szCs w:val="23"/>
              </w:rPr>
              <w:t>355</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4707D3" w:rsidRDefault="004707D3">
            <w:pPr>
              <w:spacing w:before="240" w:after="240"/>
              <w:jc w:val="right"/>
              <w:rPr>
                <w:sz w:val="23"/>
                <w:szCs w:val="23"/>
              </w:rPr>
            </w:pPr>
            <w:r>
              <w:rPr>
                <w:sz w:val="23"/>
                <w:szCs w:val="23"/>
              </w:rPr>
              <w:t>0.98</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4707D3" w:rsidRDefault="004707D3">
            <w:pPr>
              <w:spacing w:before="240" w:after="240"/>
              <w:jc w:val="right"/>
              <w:rPr>
                <w:sz w:val="23"/>
                <w:szCs w:val="23"/>
              </w:rPr>
            </w:pPr>
            <w:r>
              <w:rPr>
                <w:sz w:val="23"/>
                <w:szCs w:val="23"/>
              </w:rPr>
              <w:t>—</w:t>
            </w:r>
          </w:p>
        </w:tc>
      </w:tr>
      <w:tr w:rsidR="004707D3" w:rsidTr="004707D3">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4707D3" w:rsidRDefault="00CC2E37">
            <w:pPr>
              <w:spacing w:before="240" w:after="240"/>
              <w:rPr>
                <w:sz w:val="23"/>
                <w:szCs w:val="23"/>
              </w:rPr>
            </w:pPr>
            <w:hyperlink r:id="rId113" w:tooltip="People's Democratic Movement (Dominica)" w:history="1">
              <w:r w:rsidR="004707D3">
                <w:rPr>
                  <w:rStyle w:val="Hyperlink"/>
                  <w:sz w:val="23"/>
                  <w:szCs w:val="23"/>
                </w:rPr>
                <w:t>People's Democratic Movement</w:t>
              </w:r>
            </w:hyperlink>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4707D3" w:rsidRDefault="004707D3">
            <w:pPr>
              <w:spacing w:before="240" w:after="240"/>
              <w:jc w:val="right"/>
              <w:rPr>
                <w:sz w:val="23"/>
                <w:szCs w:val="23"/>
              </w:rPr>
            </w:pPr>
            <w:r>
              <w:rPr>
                <w:sz w:val="23"/>
                <w:szCs w:val="23"/>
              </w:rPr>
              <w:t>179</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4707D3" w:rsidRDefault="004707D3">
            <w:pPr>
              <w:spacing w:before="240" w:after="240"/>
              <w:jc w:val="right"/>
              <w:rPr>
                <w:sz w:val="23"/>
                <w:szCs w:val="23"/>
              </w:rPr>
            </w:pPr>
            <w:r>
              <w:rPr>
                <w:sz w:val="23"/>
                <w:szCs w:val="23"/>
              </w:rPr>
              <w:t>0.49</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4707D3" w:rsidRDefault="004707D3">
            <w:pPr>
              <w:spacing w:before="240" w:after="240"/>
              <w:jc w:val="right"/>
              <w:rPr>
                <w:sz w:val="23"/>
                <w:szCs w:val="23"/>
              </w:rPr>
            </w:pPr>
            <w:r>
              <w:rPr>
                <w:sz w:val="23"/>
                <w:szCs w:val="23"/>
              </w:rPr>
              <w:t>—</w:t>
            </w:r>
          </w:p>
        </w:tc>
      </w:tr>
      <w:tr w:rsidR="004707D3" w:rsidTr="004707D3">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4707D3" w:rsidRDefault="00CC2E37">
            <w:pPr>
              <w:spacing w:before="240" w:after="240"/>
              <w:rPr>
                <w:sz w:val="23"/>
                <w:szCs w:val="23"/>
              </w:rPr>
            </w:pPr>
            <w:hyperlink r:id="rId114" w:tooltip="Dominica Progressive Party" w:history="1">
              <w:r w:rsidR="004707D3">
                <w:rPr>
                  <w:rStyle w:val="Hyperlink"/>
                  <w:sz w:val="23"/>
                  <w:szCs w:val="23"/>
                </w:rPr>
                <w:t>Dominica Progressive Party</w:t>
              </w:r>
            </w:hyperlink>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4707D3" w:rsidRDefault="004707D3">
            <w:pPr>
              <w:spacing w:before="240" w:after="240"/>
              <w:jc w:val="right"/>
              <w:rPr>
                <w:sz w:val="23"/>
                <w:szCs w:val="23"/>
              </w:rPr>
            </w:pPr>
            <w:r>
              <w:rPr>
                <w:sz w:val="23"/>
                <w:szCs w:val="23"/>
              </w:rPr>
              <w:t>24</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4707D3" w:rsidRDefault="004707D3">
            <w:pPr>
              <w:spacing w:before="240" w:after="240"/>
              <w:jc w:val="right"/>
              <w:rPr>
                <w:sz w:val="23"/>
                <w:szCs w:val="23"/>
              </w:rPr>
            </w:pPr>
            <w:r>
              <w:rPr>
                <w:sz w:val="23"/>
                <w:szCs w:val="23"/>
              </w:rPr>
              <w:t>0.07</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4707D3" w:rsidRDefault="004707D3">
            <w:pPr>
              <w:spacing w:before="240" w:after="240"/>
              <w:jc w:val="right"/>
              <w:rPr>
                <w:sz w:val="23"/>
                <w:szCs w:val="23"/>
              </w:rPr>
            </w:pPr>
            <w:r>
              <w:rPr>
                <w:sz w:val="23"/>
                <w:szCs w:val="23"/>
              </w:rPr>
              <w:t>—</w:t>
            </w:r>
          </w:p>
        </w:tc>
      </w:tr>
      <w:tr w:rsidR="004707D3" w:rsidTr="004707D3">
        <w:tc>
          <w:tcPr>
            <w:tcW w:w="0" w:type="auto"/>
            <w:tcBorders>
              <w:top w:val="outset" w:sz="6" w:space="0" w:color="auto"/>
              <w:left w:val="outset" w:sz="6" w:space="0" w:color="auto"/>
              <w:bottom w:val="outset" w:sz="6" w:space="0" w:color="auto"/>
              <w:right w:val="outset" w:sz="6" w:space="0" w:color="auto"/>
            </w:tcBorders>
            <w:shd w:val="clear" w:color="auto" w:fill="E9E9E9"/>
            <w:vAlign w:val="center"/>
            <w:hideMark/>
          </w:tcPr>
          <w:p w:rsidR="004707D3" w:rsidRDefault="004707D3">
            <w:pPr>
              <w:spacing w:before="240" w:after="240"/>
              <w:rPr>
                <w:sz w:val="23"/>
                <w:szCs w:val="23"/>
              </w:rPr>
            </w:pPr>
            <w:r>
              <w:rPr>
                <w:b/>
                <w:bCs/>
                <w:sz w:val="23"/>
                <w:szCs w:val="23"/>
              </w:rPr>
              <w:t>Total</w:t>
            </w:r>
            <w:r>
              <w:rPr>
                <w:sz w:val="23"/>
                <w:szCs w:val="23"/>
              </w:rPr>
              <w:t xml:space="preserve"> (turnout %)</w:t>
            </w:r>
          </w:p>
        </w:tc>
        <w:tc>
          <w:tcPr>
            <w:tcW w:w="0" w:type="auto"/>
            <w:tcBorders>
              <w:top w:val="outset" w:sz="6" w:space="0" w:color="auto"/>
              <w:left w:val="outset" w:sz="6" w:space="0" w:color="auto"/>
              <w:bottom w:val="outset" w:sz="6" w:space="0" w:color="auto"/>
              <w:right w:val="outset" w:sz="6" w:space="0" w:color="auto"/>
            </w:tcBorders>
            <w:shd w:val="clear" w:color="auto" w:fill="E9E9E9"/>
            <w:vAlign w:val="center"/>
            <w:hideMark/>
          </w:tcPr>
          <w:p w:rsidR="004707D3" w:rsidRDefault="004707D3">
            <w:pPr>
              <w:spacing w:before="240" w:after="240"/>
              <w:jc w:val="right"/>
              <w:rPr>
                <w:sz w:val="23"/>
                <w:szCs w:val="23"/>
              </w:rPr>
            </w:pPr>
            <w:r>
              <w:rPr>
                <w:b/>
                <w:bCs/>
                <w:sz w:val="23"/>
                <w:szCs w:val="23"/>
              </w:rPr>
              <w:t>37,913</w:t>
            </w:r>
          </w:p>
        </w:tc>
        <w:tc>
          <w:tcPr>
            <w:tcW w:w="0" w:type="auto"/>
            <w:tcBorders>
              <w:top w:val="outset" w:sz="6" w:space="0" w:color="auto"/>
              <w:left w:val="outset" w:sz="6" w:space="0" w:color="auto"/>
              <w:bottom w:val="outset" w:sz="6" w:space="0" w:color="auto"/>
              <w:right w:val="outset" w:sz="6" w:space="0" w:color="auto"/>
            </w:tcBorders>
            <w:shd w:val="clear" w:color="auto" w:fill="E9E9E9"/>
            <w:vAlign w:val="center"/>
            <w:hideMark/>
          </w:tcPr>
          <w:p w:rsidR="004707D3" w:rsidRDefault="004707D3">
            <w:pPr>
              <w:spacing w:before="240" w:after="240"/>
              <w:jc w:val="right"/>
              <w:rPr>
                <w:sz w:val="23"/>
                <w:szCs w:val="23"/>
              </w:rPr>
            </w:pPr>
            <w:r>
              <w:rPr>
                <w:b/>
                <w:bCs/>
                <w:sz w:val="23"/>
                <w:szCs w:val="23"/>
              </w:rPr>
              <w:t>100.00</w:t>
            </w:r>
          </w:p>
        </w:tc>
        <w:tc>
          <w:tcPr>
            <w:tcW w:w="0" w:type="auto"/>
            <w:tcBorders>
              <w:top w:val="outset" w:sz="6" w:space="0" w:color="auto"/>
              <w:left w:val="outset" w:sz="6" w:space="0" w:color="auto"/>
              <w:bottom w:val="outset" w:sz="6" w:space="0" w:color="auto"/>
              <w:right w:val="outset" w:sz="6" w:space="0" w:color="auto"/>
            </w:tcBorders>
            <w:shd w:val="clear" w:color="auto" w:fill="E9E9E9"/>
            <w:vAlign w:val="center"/>
            <w:hideMark/>
          </w:tcPr>
          <w:p w:rsidR="004707D3" w:rsidRDefault="004707D3">
            <w:pPr>
              <w:spacing w:before="240" w:after="240"/>
              <w:jc w:val="right"/>
              <w:rPr>
                <w:sz w:val="23"/>
                <w:szCs w:val="23"/>
              </w:rPr>
            </w:pPr>
            <w:r>
              <w:rPr>
                <w:b/>
                <w:bCs/>
                <w:sz w:val="23"/>
                <w:szCs w:val="23"/>
              </w:rPr>
              <w:t>21</w:t>
            </w:r>
          </w:p>
        </w:tc>
      </w:tr>
      <w:tr w:rsidR="004707D3" w:rsidTr="004707D3">
        <w:tc>
          <w:tcPr>
            <w:tcW w:w="0" w:type="auto"/>
            <w:gridSpan w:val="4"/>
            <w:tcBorders>
              <w:top w:val="outset" w:sz="6" w:space="0" w:color="auto"/>
              <w:left w:val="outset" w:sz="6" w:space="0" w:color="auto"/>
              <w:bottom w:val="outset" w:sz="6" w:space="0" w:color="auto"/>
              <w:right w:val="outset" w:sz="6" w:space="0" w:color="auto"/>
            </w:tcBorders>
            <w:shd w:val="clear" w:color="auto" w:fill="F9F9F9"/>
            <w:vAlign w:val="center"/>
            <w:hideMark/>
          </w:tcPr>
          <w:p w:rsidR="004707D3" w:rsidRDefault="004707D3">
            <w:pPr>
              <w:spacing w:before="240" w:after="240"/>
              <w:rPr>
                <w:sz w:val="23"/>
                <w:szCs w:val="23"/>
              </w:rPr>
            </w:pPr>
            <w:r>
              <w:rPr>
                <w:sz w:val="23"/>
                <w:szCs w:val="23"/>
              </w:rPr>
              <w:t xml:space="preserve">Source: </w:t>
            </w:r>
            <w:hyperlink r:id="rId115" w:history="1">
              <w:r>
                <w:rPr>
                  <w:rStyle w:val="Hyperlink"/>
                  <w:sz w:val="23"/>
                  <w:szCs w:val="23"/>
                </w:rPr>
                <w:t>Electoral Office</w:t>
              </w:r>
            </w:hyperlink>
          </w:p>
        </w:tc>
      </w:tr>
    </w:tbl>
    <w:p w:rsidR="004707D3" w:rsidRDefault="004707D3" w:rsidP="004707D3"/>
    <w:p w:rsidR="00B76765" w:rsidRDefault="00B76765" w:rsidP="00B76765">
      <w:pPr>
        <w:pStyle w:val="Heading1"/>
      </w:pPr>
      <w:r>
        <w:t>Micronesia: 1/</w:t>
      </w:r>
      <w:r w:rsidR="00E6710D">
        <w:t>0</w:t>
      </w:r>
    </w:p>
    <w:p w:rsidR="00B76765" w:rsidRDefault="00B76765" w:rsidP="00B76765">
      <w:r w:rsidRPr="00B76765">
        <w:t>http://en.wikipedia.org/wiki/Politics_of_the_Federated_States_of_Micronesia</w:t>
      </w:r>
    </w:p>
    <w:p w:rsidR="00B76765" w:rsidRDefault="00B76765" w:rsidP="00B76765">
      <w:pPr>
        <w:pStyle w:val="NormalWeb"/>
      </w:pPr>
      <w:r>
        <w:t xml:space="preserve">The </w:t>
      </w:r>
      <w:r>
        <w:rPr>
          <w:b/>
          <w:bCs/>
        </w:rPr>
        <w:t xml:space="preserve">politics of the </w:t>
      </w:r>
      <w:hyperlink r:id="rId116" w:tooltip="Federated States of Micronesia" w:history="1">
        <w:r>
          <w:rPr>
            <w:rStyle w:val="Hyperlink"/>
            <w:b/>
            <w:bCs/>
          </w:rPr>
          <w:t>Federated States of Micronesia</w:t>
        </w:r>
      </w:hyperlink>
      <w:r>
        <w:t xml:space="preserve"> (FSM) takes place in a framework of a </w:t>
      </w:r>
      <w:hyperlink r:id="rId117" w:tooltip="Federation" w:history="1">
        <w:r>
          <w:rPr>
            <w:rStyle w:val="Hyperlink"/>
          </w:rPr>
          <w:t>federal</w:t>
        </w:r>
      </w:hyperlink>
      <w:r>
        <w:t xml:space="preserve"> </w:t>
      </w:r>
      <w:hyperlink r:id="rId118" w:tooltip="Representative democracy" w:history="1">
        <w:r>
          <w:rPr>
            <w:rStyle w:val="Hyperlink"/>
          </w:rPr>
          <w:t>representative democratic</w:t>
        </w:r>
      </w:hyperlink>
      <w:r>
        <w:t xml:space="preserve"> </w:t>
      </w:r>
      <w:hyperlink r:id="rId119" w:tooltip="Republic" w:history="1">
        <w:r>
          <w:rPr>
            <w:rStyle w:val="Hyperlink"/>
          </w:rPr>
          <w:t>republic</w:t>
        </w:r>
      </w:hyperlink>
      <w:r>
        <w:t xml:space="preserve">. The </w:t>
      </w:r>
      <w:hyperlink r:id="rId120" w:tooltip="President of the Federated States of Micronesia" w:history="1">
        <w:r>
          <w:rPr>
            <w:rStyle w:val="Hyperlink"/>
          </w:rPr>
          <w:t>President of the Federated States of Micronesia</w:t>
        </w:r>
      </w:hyperlink>
      <w:r>
        <w:t xml:space="preserve"> is both </w:t>
      </w:r>
      <w:hyperlink r:id="rId121" w:tooltip="Head of state" w:history="1">
        <w:r>
          <w:rPr>
            <w:rStyle w:val="Hyperlink"/>
          </w:rPr>
          <w:t>head of state</w:t>
        </w:r>
      </w:hyperlink>
      <w:r>
        <w:t xml:space="preserve"> and </w:t>
      </w:r>
      <w:hyperlink r:id="rId122" w:tooltip="Head of government" w:history="1">
        <w:r>
          <w:rPr>
            <w:rStyle w:val="Hyperlink"/>
          </w:rPr>
          <w:t>head of government</w:t>
        </w:r>
      </w:hyperlink>
      <w:r>
        <w:t xml:space="preserve">. </w:t>
      </w:r>
      <w:hyperlink r:id="rId123" w:tooltip="Executive power" w:history="1">
        <w:r>
          <w:rPr>
            <w:rStyle w:val="Hyperlink"/>
          </w:rPr>
          <w:t>Executive power</w:t>
        </w:r>
      </w:hyperlink>
      <w:r>
        <w:t xml:space="preserve"> is exercised by the president and his cabinet, while </w:t>
      </w:r>
      <w:hyperlink r:id="rId124" w:tooltip="Legislative power" w:history="1">
        <w:r>
          <w:rPr>
            <w:rStyle w:val="Hyperlink"/>
          </w:rPr>
          <w:t>legislative power</w:t>
        </w:r>
      </w:hyperlink>
      <w:r>
        <w:t xml:space="preserve"> is vested in both the president and the </w:t>
      </w:r>
      <w:hyperlink r:id="rId125" w:tooltip="Congress of the Federated States of Micronesia" w:history="1">
        <w:r>
          <w:rPr>
            <w:rStyle w:val="Hyperlink"/>
          </w:rPr>
          <w:t>Congress</w:t>
        </w:r>
      </w:hyperlink>
      <w:r>
        <w:t xml:space="preserve">. The </w:t>
      </w:r>
      <w:hyperlink r:id="rId126" w:tooltip="Judiciary" w:history="1">
        <w:r>
          <w:rPr>
            <w:rStyle w:val="Hyperlink"/>
          </w:rPr>
          <w:t>judiciary</w:t>
        </w:r>
      </w:hyperlink>
      <w:r>
        <w:t xml:space="preserve"> is independent of the executive and the legislature.</w:t>
      </w:r>
    </w:p>
    <w:p w:rsidR="00B76765" w:rsidRDefault="00B76765" w:rsidP="00B76765">
      <w:pPr>
        <w:pStyle w:val="NormalWeb"/>
      </w:pPr>
      <w:r>
        <w:t xml:space="preserve">The internal workings of the Micronesia are governed by the 1979 constitution, which guarantees fundamental </w:t>
      </w:r>
      <w:hyperlink r:id="rId127" w:tooltip="Human rights" w:history="1">
        <w:r>
          <w:rPr>
            <w:rStyle w:val="Hyperlink"/>
          </w:rPr>
          <w:t>human rights</w:t>
        </w:r>
      </w:hyperlink>
      <w:r>
        <w:t xml:space="preserve"> and establishes a separation of governmental powers. The Federation is in </w:t>
      </w:r>
      <w:hyperlink r:id="rId128" w:tooltip="Associated state" w:history="1">
        <w:r>
          <w:rPr>
            <w:rStyle w:val="Hyperlink"/>
          </w:rPr>
          <w:t>free association</w:t>
        </w:r>
      </w:hyperlink>
      <w:r>
        <w:t xml:space="preserve"> with the </w:t>
      </w:r>
      <w:hyperlink r:id="rId129" w:tooltip="United States" w:history="1">
        <w:r>
          <w:rPr>
            <w:rStyle w:val="Hyperlink"/>
          </w:rPr>
          <w:t>United States</w:t>
        </w:r>
      </w:hyperlink>
      <w:r>
        <w:t xml:space="preserve">; the </w:t>
      </w:r>
      <w:hyperlink r:id="rId130" w:tooltip="Compact of Free Association" w:history="1">
        <w:r>
          <w:rPr>
            <w:rStyle w:val="Hyperlink"/>
          </w:rPr>
          <w:t>Compact of Free Association</w:t>
        </w:r>
      </w:hyperlink>
      <w:r>
        <w:t xml:space="preserve"> entered into force 3 November 1986.</w:t>
      </w:r>
    </w:p>
    <w:p w:rsidR="0061786C" w:rsidRDefault="0061786C" w:rsidP="00B76765">
      <w:pPr>
        <w:pStyle w:val="NormalWeb"/>
      </w:pPr>
      <w:r>
        <w:t>…</w:t>
      </w:r>
    </w:p>
    <w:p w:rsidR="00B76765" w:rsidRDefault="00B76765" w:rsidP="00B76765">
      <w:pPr>
        <w:pStyle w:val="Heading2"/>
      </w:pPr>
      <w:r>
        <w:rPr>
          <w:rStyle w:val="mw-headline"/>
        </w:rPr>
        <w:t>Legislative branch</w:t>
      </w:r>
    </w:p>
    <w:p w:rsidR="00B76765" w:rsidRDefault="00B76765" w:rsidP="00B76765">
      <w:pPr>
        <w:pStyle w:val="NormalWeb"/>
      </w:pPr>
      <w:r>
        <w:t xml:space="preserve">The </w:t>
      </w:r>
      <w:hyperlink r:id="rId131" w:tooltip="Congress of the Federated States of Micronesia" w:history="1">
        <w:r>
          <w:rPr>
            <w:rStyle w:val="Hyperlink"/>
          </w:rPr>
          <w:t>Congress</w:t>
        </w:r>
      </w:hyperlink>
      <w:r>
        <w:t xml:space="preserve"> has fourteen non-partisan members, ten members elected for a two-year term in single-seat </w:t>
      </w:r>
      <w:hyperlink r:id="rId132" w:tooltip="Constituency" w:history="1">
        <w:r>
          <w:rPr>
            <w:rStyle w:val="Hyperlink"/>
          </w:rPr>
          <w:t>constituencies</w:t>
        </w:r>
      </w:hyperlink>
      <w:r>
        <w:t xml:space="preserve"> and four members elected for a four-year term, one from every state 'at large'.</w:t>
      </w:r>
    </w:p>
    <w:p w:rsidR="00B76765" w:rsidRDefault="00B76765" w:rsidP="00B76765">
      <w:pPr>
        <w:pStyle w:val="Heading2"/>
      </w:pPr>
      <w:r>
        <w:rPr>
          <w:rStyle w:val="mw-headline"/>
        </w:rPr>
        <w:lastRenderedPageBreak/>
        <w:t>Political parties and elections</w:t>
      </w:r>
    </w:p>
    <w:p w:rsidR="00B76765" w:rsidRDefault="00B76765" w:rsidP="00B76765">
      <w:pPr>
        <w:pStyle w:val="NormalWeb"/>
      </w:pPr>
      <w:r>
        <w:t xml:space="preserve">A </w:t>
      </w:r>
      <w:hyperlink r:id="rId133" w:tooltip="Head of state" w:history="1">
        <w:r>
          <w:rPr>
            <w:rStyle w:val="Hyperlink"/>
          </w:rPr>
          <w:t>head of state</w:t>
        </w:r>
      </w:hyperlink>
      <w:r>
        <w:t xml:space="preserve"> (the President) and a </w:t>
      </w:r>
      <w:hyperlink r:id="rId134" w:tooltip="Legislature" w:history="1">
        <w:r>
          <w:rPr>
            <w:rStyle w:val="Hyperlink"/>
          </w:rPr>
          <w:t>legislature</w:t>
        </w:r>
      </w:hyperlink>
      <w:r>
        <w:t xml:space="preserve"> are elected on a national level. As far as available, at the last elections, 8 March 2005, only non-</w:t>
      </w:r>
      <w:hyperlink r:id="rId135" w:tooltip="Partisan (politics)" w:history="1">
        <w:r>
          <w:rPr>
            <w:rStyle w:val="Hyperlink"/>
          </w:rPr>
          <w:t>partisans</w:t>
        </w:r>
      </w:hyperlink>
      <w:r>
        <w:t xml:space="preserve"> have been elected. The president is elected for a four-year term by Congress. There are no political parties in Micronesia, though they are not banned. Political allegiances depend mainly on family and island-related factors.</w:t>
      </w:r>
    </w:p>
    <w:tbl>
      <w:tblPr>
        <w:tblW w:w="0" w:type="auto"/>
        <w:tblBorders>
          <w:top w:val="single" w:sz="6" w:space="0" w:color="AAAAAA"/>
          <w:left w:val="single" w:sz="6" w:space="0" w:color="AAAAAA"/>
          <w:bottom w:val="single" w:sz="6" w:space="0" w:color="AAAAAA"/>
          <w:right w:val="single" w:sz="6" w:space="0" w:color="AAAAAA"/>
        </w:tblBorders>
        <w:shd w:val="clear" w:color="auto" w:fill="F9F9F9"/>
        <w:tblCellMar>
          <w:top w:w="60" w:type="dxa"/>
          <w:left w:w="60" w:type="dxa"/>
          <w:bottom w:w="60" w:type="dxa"/>
          <w:right w:w="60" w:type="dxa"/>
        </w:tblCellMar>
        <w:tblLook w:val="04A0" w:firstRow="1" w:lastRow="0" w:firstColumn="1" w:lastColumn="0" w:noHBand="0" w:noVBand="1"/>
      </w:tblPr>
      <w:tblGrid>
        <w:gridCol w:w="6750"/>
        <w:gridCol w:w="630"/>
      </w:tblGrid>
      <w:tr w:rsidR="00B76765" w:rsidTr="00B76765">
        <w:tc>
          <w:tcPr>
            <w:tcW w:w="0" w:type="auto"/>
            <w:gridSpan w:val="2"/>
            <w:tcBorders>
              <w:top w:val="nil"/>
              <w:left w:val="nil"/>
              <w:bottom w:val="nil"/>
              <w:right w:val="nil"/>
            </w:tcBorders>
            <w:shd w:val="clear" w:color="auto" w:fill="E9E9E9"/>
            <w:vAlign w:val="center"/>
            <w:hideMark/>
          </w:tcPr>
          <w:p w:rsidR="00B76765" w:rsidRDefault="00CC2E37">
            <w:pPr>
              <w:spacing w:before="240" w:after="240"/>
              <w:jc w:val="center"/>
              <w:rPr>
                <w:sz w:val="23"/>
                <w:szCs w:val="23"/>
              </w:rPr>
            </w:pPr>
            <w:hyperlink r:id="rId136" w:history="1">
              <w:r w:rsidR="00B76765">
                <w:rPr>
                  <w:rStyle w:val="Hyperlink"/>
                  <w:sz w:val="17"/>
                  <w:szCs w:val="17"/>
                </w:rPr>
                <w:t>e</w:t>
              </w:r>
            </w:hyperlink>
            <w:r w:rsidR="00B76765">
              <w:rPr>
                <w:rStyle w:val="editlink"/>
                <w:sz w:val="17"/>
                <w:szCs w:val="17"/>
              </w:rPr>
              <w:t> • </w:t>
            </w:r>
            <w:hyperlink r:id="rId137" w:tooltip="Template talk:Micronesian parliamentary election, 2011 (page does not exist)" w:history="1">
              <w:r w:rsidR="00B76765">
                <w:rPr>
                  <w:rStyle w:val="Hyperlink"/>
                  <w:sz w:val="17"/>
                  <w:szCs w:val="17"/>
                </w:rPr>
                <w:t>d</w:t>
              </w:r>
            </w:hyperlink>
            <w:r w:rsidR="00B76765">
              <w:rPr>
                <w:sz w:val="23"/>
                <w:szCs w:val="23"/>
              </w:rPr>
              <w:t> </w:t>
            </w:r>
            <w:r w:rsidR="00B76765">
              <w:rPr>
                <w:b/>
                <w:bCs/>
                <w:sz w:val="23"/>
                <w:szCs w:val="23"/>
              </w:rPr>
              <w:t xml:space="preserve">Summary of the 8 March 2011 </w:t>
            </w:r>
            <w:hyperlink r:id="rId138" w:tooltip="Federated States of Micronesia" w:history="1">
              <w:r w:rsidR="00B76765">
                <w:rPr>
                  <w:rStyle w:val="Hyperlink"/>
                  <w:b/>
                  <w:bCs/>
                  <w:sz w:val="23"/>
                  <w:szCs w:val="23"/>
                </w:rPr>
                <w:t>Micronesian</w:t>
              </w:r>
            </w:hyperlink>
            <w:r w:rsidR="00B76765">
              <w:rPr>
                <w:b/>
                <w:bCs/>
                <w:sz w:val="23"/>
                <w:szCs w:val="23"/>
              </w:rPr>
              <w:t xml:space="preserve"> </w:t>
            </w:r>
            <w:hyperlink r:id="rId139" w:tooltip="Congress of the Federated States of Micronesia" w:history="1">
              <w:r w:rsidR="00B76765">
                <w:rPr>
                  <w:rStyle w:val="Hyperlink"/>
                  <w:b/>
                  <w:bCs/>
                  <w:sz w:val="23"/>
                  <w:szCs w:val="23"/>
                </w:rPr>
                <w:t>Congress</w:t>
              </w:r>
            </w:hyperlink>
            <w:r w:rsidR="00B76765">
              <w:rPr>
                <w:b/>
                <w:bCs/>
                <w:sz w:val="23"/>
                <w:szCs w:val="23"/>
              </w:rPr>
              <w:t xml:space="preserve"> </w:t>
            </w:r>
            <w:hyperlink r:id="rId140" w:tooltip="Micronesian parliamentary election, 2011" w:history="1">
              <w:r w:rsidR="00B76765">
                <w:rPr>
                  <w:rStyle w:val="Hyperlink"/>
                  <w:b/>
                  <w:bCs/>
                  <w:sz w:val="23"/>
                  <w:szCs w:val="23"/>
                </w:rPr>
                <w:t>election results</w:t>
              </w:r>
            </w:hyperlink>
          </w:p>
        </w:tc>
      </w:tr>
      <w:tr w:rsidR="00B76765" w:rsidTr="00B76765">
        <w:tc>
          <w:tcPr>
            <w:tcW w:w="6750" w:type="dxa"/>
            <w:tcBorders>
              <w:top w:val="outset" w:sz="6" w:space="0" w:color="auto"/>
              <w:left w:val="outset" w:sz="6" w:space="0" w:color="auto"/>
              <w:bottom w:val="outset" w:sz="6" w:space="0" w:color="auto"/>
              <w:right w:val="outset" w:sz="6" w:space="0" w:color="auto"/>
            </w:tcBorders>
            <w:shd w:val="clear" w:color="auto" w:fill="E9E9E9"/>
            <w:hideMark/>
          </w:tcPr>
          <w:p w:rsidR="00B76765" w:rsidRDefault="00B76765">
            <w:pPr>
              <w:spacing w:before="240" w:after="240"/>
              <w:rPr>
                <w:b/>
                <w:bCs/>
                <w:sz w:val="23"/>
                <w:szCs w:val="23"/>
              </w:rPr>
            </w:pPr>
            <w:r>
              <w:rPr>
                <w:b/>
                <w:bCs/>
                <w:sz w:val="23"/>
                <w:szCs w:val="23"/>
              </w:rPr>
              <w:t>Members</w:t>
            </w:r>
          </w:p>
        </w:tc>
        <w:tc>
          <w:tcPr>
            <w:tcW w:w="0" w:type="auto"/>
            <w:tcBorders>
              <w:top w:val="outset" w:sz="6" w:space="0" w:color="auto"/>
              <w:left w:val="outset" w:sz="6" w:space="0" w:color="auto"/>
              <w:bottom w:val="outset" w:sz="6" w:space="0" w:color="auto"/>
              <w:right w:val="outset" w:sz="6" w:space="0" w:color="auto"/>
            </w:tcBorders>
            <w:shd w:val="clear" w:color="auto" w:fill="E9E9E9"/>
            <w:vAlign w:val="center"/>
            <w:hideMark/>
          </w:tcPr>
          <w:p w:rsidR="00B76765" w:rsidRDefault="00B76765">
            <w:pPr>
              <w:spacing w:before="240" w:after="240"/>
              <w:jc w:val="right"/>
              <w:rPr>
                <w:b/>
                <w:bCs/>
                <w:sz w:val="23"/>
                <w:szCs w:val="23"/>
              </w:rPr>
            </w:pPr>
            <w:r>
              <w:rPr>
                <w:b/>
                <w:bCs/>
                <w:sz w:val="23"/>
                <w:szCs w:val="23"/>
              </w:rPr>
              <w:t>Seats</w:t>
            </w:r>
          </w:p>
        </w:tc>
      </w:tr>
      <w:tr w:rsidR="00B76765" w:rsidTr="00B76765">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B76765" w:rsidRDefault="00B76765">
            <w:pPr>
              <w:spacing w:before="240" w:after="240"/>
              <w:rPr>
                <w:sz w:val="23"/>
                <w:szCs w:val="23"/>
              </w:rPr>
            </w:pPr>
            <w:r>
              <w:rPr>
                <w:sz w:val="23"/>
                <w:szCs w:val="23"/>
              </w:rPr>
              <w:t>Non-partisans</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B76765" w:rsidRDefault="00B76765">
            <w:pPr>
              <w:spacing w:before="240" w:after="240"/>
              <w:jc w:val="right"/>
              <w:rPr>
                <w:sz w:val="23"/>
                <w:szCs w:val="23"/>
              </w:rPr>
            </w:pPr>
            <w:r>
              <w:rPr>
                <w:sz w:val="23"/>
                <w:szCs w:val="23"/>
              </w:rPr>
              <w:t>14</w:t>
            </w:r>
          </w:p>
        </w:tc>
      </w:tr>
      <w:tr w:rsidR="00B76765" w:rsidTr="00B76765">
        <w:tc>
          <w:tcPr>
            <w:tcW w:w="0" w:type="auto"/>
            <w:tcBorders>
              <w:top w:val="outset" w:sz="6" w:space="0" w:color="auto"/>
              <w:left w:val="outset" w:sz="6" w:space="0" w:color="auto"/>
              <w:bottom w:val="outset" w:sz="6" w:space="0" w:color="auto"/>
              <w:right w:val="outset" w:sz="6" w:space="0" w:color="auto"/>
            </w:tcBorders>
            <w:shd w:val="clear" w:color="auto" w:fill="E9E9E9"/>
            <w:vAlign w:val="center"/>
            <w:hideMark/>
          </w:tcPr>
          <w:p w:rsidR="00B76765" w:rsidRDefault="00B76765">
            <w:pPr>
              <w:spacing w:before="240" w:after="240"/>
              <w:rPr>
                <w:sz w:val="23"/>
                <w:szCs w:val="23"/>
              </w:rPr>
            </w:pPr>
            <w:r>
              <w:rPr>
                <w:sz w:val="23"/>
                <w:szCs w:val="23"/>
              </w:rPr>
              <w:t>Total (</w:t>
            </w:r>
            <w:proofErr w:type="gramStart"/>
            <w:r>
              <w:rPr>
                <w:sz w:val="23"/>
                <w:szCs w:val="23"/>
              </w:rPr>
              <w:t>turnout  %</w:t>
            </w:r>
            <w:proofErr w:type="gramEnd"/>
            <w:r>
              <w:rPr>
                <w:sz w:val="23"/>
                <w:szCs w:val="23"/>
              </w:rPr>
              <w:t>)</w:t>
            </w:r>
          </w:p>
        </w:tc>
        <w:tc>
          <w:tcPr>
            <w:tcW w:w="450" w:type="dxa"/>
            <w:tcBorders>
              <w:top w:val="outset" w:sz="6" w:space="0" w:color="auto"/>
              <w:left w:val="outset" w:sz="6" w:space="0" w:color="auto"/>
              <w:bottom w:val="outset" w:sz="6" w:space="0" w:color="auto"/>
              <w:right w:val="outset" w:sz="6" w:space="0" w:color="auto"/>
            </w:tcBorders>
            <w:shd w:val="clear" w:color="auto" w:fill="E9E9E9"/>
            <w:vAlign w:val="center"/>
            <w:hideMark/>
          </w:tcPr>
          <w:p w:rsidR="00B76765" w:rsidRDefault="00B76765">
            <w:pPr>
              <w:spacing w:before="240" w:after="240"/>
              <w:jc w:val="right"/>
              <w:rPr>
                <w:sz w:val="23"/>
                <w:szCs w:val="23"/>
              </w:rPr>
            </w:pPr>
            <w:r>
              <w:rPr>
                <w:b/>
                <w:bCs/>
                <w:sz w:val="23"/>
                <w:szCs w:val="23"/>
              </w:rPr>
              <w:t>14</w:t>
            </w:r>
          </w:p>
        </w:tc>
      </w:tr>
    </w:tbl>
    <w:p w:rsidR="00B76765" w:rsidRDefault="00B76765" w:rsidP="00B76765"/>
    <w:p w:rsidR="004E043A" w:rsidRDefault="004E043A" w:rsidP="004E043A">
      <w:pPr>
        <w:pStyle w:val="Heading1"/>
      </w:pPr>
      <w:r>
        <w:t>Kiribati: 1/0</w:t>
      </w:r>
    </w:p>
    <w:p w:rsidR="004E043A" w:rsidRDefault="00CC2E37" w:rsidP="004E043A">
      <w:hyperlink r:id="rId141" w:history="1">
        <w:r w:rsidR="004E043A" w:rsidRPr="001A5597">
          <w:rPr>
            <w:rStyle w:val="Hyperlink"/>
          </w:rPr>
          <w:t>http://en.wikipedia.org/wiki/Politics_of_Kiribati</w:t>
        </w:r>
      </w:hyperlink>
    </w:p>
    <w:p w:rsidR="004E043A" w:rsidRDefault="004E043A" w:rsidP="004E043A">
      <w:r>
        <w:rPr>
          <w:b/>
          <w:bCs/>
        </w:rPr>
        <w:t>Politics of Kiribati</w:t>
      </w:r>
      <w:r>
        <w:t xml:space="preserve"> takes place in a framework of a </w:t>
      </w:r>
      <w:hyperlink r:id="rId142" w:tooltip="Parliamentary system" w:history="1">
        <w:r>
          <w:rPr>
            <w:rStyle w:val="Hyperlink"/>
          </w:rPr>
          <w:t>parliamentary</w:t>
        </w:r>
      </w:hyperlink>
      <w:r>
        <w:t xml:space="preserve"> </w:t>
      </w:r>
      <w:hyperlink r:id="rId143" w:tooltip="Representative democracy" w:history="1">
        <w:r>
          <w:rPr>
            <w:rStyle w:val="Hyperlink"/>
          </w:rPr>
          <w:t>representative democratic</w:t>
        </w:r>
      </w:hyperlink>
      <w:r>
        <w:t xml:space="preserve"> </w:t>
      </w:r>
      <w:hyperlink r:id="rId144" w:tooltip="Republic" w:history="1">
        <w:r>
          <w:rPr>
            <w:rStyle w:val="Hyperlink"/>
          </w:rPr>
          <w:t>republic</w:t>
        </w:r>
      </w:hyperlink>
      <w:r>
        <w:t xml:space="preserve">, whereby the </w:t>
      </w:r>
      <w:hyperlink r:id="rId145" w:tooltip="President of Kiribati" w:history="1">
        <w:r>
          <w:rPr>
            <w:rStyle w:val="Hyperlink"/>
          </w:rPr>
          <w:t>President of Kiribati</w:t>
        </w:r>
      </w:hyperlink>
      <w:r>
        <w:t xml:space="preserve"> is the </w:t>
      </w:r>
      <w:hyperlink r:id="rId146" w:tooltip="Head of government" w:history="1">
        <w:r>
          <w:rPr>
            <w:rStyle w:val="Hyperlink"/>
          </w:rPr>
          <w:t>head of government</w:t>
        </w:r>
      </w:hyperlink>
      <w:r>
        <w:t xml:space="preserve">, and of a </w:t>
      </w:r>
      <w:hyperlink r:id="rId147" w:tooltip="Multi-party system" w:history="1">
        <w:r>
          <w:rPr>
            <w:rStyle w:val="Hyperlink"/>
          </w:rPr>
          <w:t>multi-party system</w:t>
        </w:r>
      </w:hyperlink>
      <w:r>
        <w:t xml:space="preserve">. </w:t>
      </w:r>
      <w:hyperlink r:id="rId148" w:tooltip="Executive power" w:history="1">
        <w:r>
          <w:rPr>
            <w:rStyle w:val="Hyperlink"/>
          </w:rPr>
          <w:t>Executive power</w:t>
        </w:r>
      </w:hyperlink>
      <w:r>
        <w:t xml:space="preserve"> is exercised by the government. </w:t>
      </w:r>
      <w:hyperlink r:id="rId149" w:tooltip="Legislative power" w:history="1">
        <w:r>
          <w:rPr>
            <w:rStyle w:val="Hyperlink"/>
          </w:rPr>
          <w:t>Legislative power</w:t>
        </w:r>
      </w:hyperlink>
      <w:r>
        <w:t xml:space="preserve"> is vested in both the </w:t>
      </w:r>
      <w:hyperlink r:id="rId150" w:tooltip="Government" w:history="1">
        <w:r>
          <w:rPr>
            <w:rStyle w:val="Hyperlink"/>
          </w:rPr>
          <w:t>government</w:t>
        </w:r>
      </w:hyperlink>
      <w:r>
        <w:t xml:space="preserve"> and the </w:t>
      </w:r>
      <w:hyperlink r:id="rId151" w:tooltip="House of Assembly of Kiribati" w:history="1">
        <w:r>
          <w:rPr>
            <w:rStyle w:val="Hyperlink"/>
          </w:rPr>
          <w:t>House of Assembly</w:t>
        </w:r>
      </w:hyperlink>
      <w:r>
        <w:t>.</w:t>
      </w:r>
    </w:p>
    <w:p w:rsidR="004E043A" w:rsidRDefault="004E043A" w:rsidP="004E043A">
      <w:r>
        <w:t>…</w:t>
      </w:r>
    </w:p>
    <w:p w:rsidR="004E043A" w:rsidRDefault="004E043A" w:rsidP="004E043A">
      <w:r>
        <w:t>The unicameral House of Assembly (</w:t>
      </w:r>
      <w:proofErr w:type="spellStart"/>
      <w:r>
        <w:rPr>
          <w:i/>
          <w:iCs/>
        </w:rPr>
        <w:t>Maneaba</w:t>
      </w:r>
      <w:proofErr w:type="spellEnd"/>
      <w:r>
        <w:rPr>
          <w:i/>
          <w:iCs/>
        </w:rPr>
        <w:t xml:space="preserve"> </w:t>
      </w:r>
      <w:proofErr w:type="spellStart"/>
      <w:r>
        <w:rPr>
          <w:i/>
          <w:iCs/>
        </w:rPr>
        <w:t>ni</w:t>
      </w:r>
      <w:proofErr w:type="spellEnd"/>
      <w:r>
        <w:rPr>
          <w:i/>
          <w:iCs/>
        </w:rPr>
        <w:t xml:space="preserve"> </w:t>
      </w:r>
      <w:proofErr w:type="spellStart"/>
      <w:r>
        <w:rPr>
          <w:i/>
          <w:iCs/>
        </w:rPr>
        <w:t>Maungatabu</w:t>
      </w:r>
      <w:proofErr w:type="spellEnd"/>
      <w:r>
        <w:t xml:space="preserve">) has 46 members: 44 elected for a four-year term in single-seat and multi-seat </w:t>
      </w:r>
      <w:hyperlink r:id="rId152" w:tooltip="Constituency" w:history="1">
        <w:r>
          <w:rPr>
            <w:rStyle w:val="Hyperlink"/>
          </w:rPr>
          <w:t>constituencies</w:t>
        </w:r>
      </w:hyperlink>
      <w:r>
        <w:t xml:space="preserve">; one appointed member from the </w:t>
      </w:r>
      <w:hyperlink r:id="rId153" w:tooltip="Banaba Island" w:history="1">
        <w:proofErr w:type="spellStart"/>
        <w:r>
          <w:rPr>
            <w:rStyle w:val="Hyperlink"/>
          </w:rPr>
          <w:t>Banaban</w:t>
        </w:r>
        <w:proofErr w:type="spellEnd"/>
        <w:r>
          <w:rPr>
            <w:rStyle w:val="Hyperlink"/>
          </w:rPr>
          <w:t xml:space="preserve"> community</w:t>
        </w:r>
      </w:hyperlink>
      <w:r>
        <w:t xml:space="preserve"> on </w:t>
      </w:r>
      <w:hyperlink r:id="rId154" w:tooltip="Rabi Island" w:history="1">
        <w:r>
          <w:rPr>
            <w:rStyle w:val="Hyperlink"/>
          </w:rPr>
          <w:t>Rabi Island</w:t>
        </w:r>
      </w:hyperlink>
      <w:r>
        <w:t xml:space="preserve"> in </w:t>
      </w:r>
      <w:hyperlink r:id="rId155" w:tooltip="Fiji" w:history="1">
        <w:r>
          <w:rPr>
            <w:rStyle w:val="Hyperlink"/>
          </w:rPr>
          <w:t>Fiji</w:t>
        </w:r>
      </w:hyperlink>
      <w:r>
        <w:t xml:space="preserve">, and the Attorney-General in an </w:t>
      </w:r>
      <w:r>
        <w:rPr>
          <w:i/>
          <w:iCs/>
        </w:rPr>
        <w:t>ex officio</w:t>
      </w:r>
      <w:r>
        <w:t xml:space="preserve"> capacity. The elected members of the </w:t>
      </w:r>
      <w:proofErr w:type="spellStart"/>
      <w:r>
        <w:t>Maneaba</w:t>
      </w:r>
      <w:proofErr w:type="spellEnd"/>
      <w:r>
        <w:t xml:space="preserve"> </w:t>
      </w:r>
      <w:proofErr w:type="spellStart"/>
      <w:proofErr w:type="gramStart"/>
      <w:r>
        <w:t>ni</w:t>
      </w:r>
      <w:proofErr w:type="spellEnd"/>
      <w:proofErr w:type="gramEnd"/>
      <w:r>
        <w:t xml:space="preserve"> </w:t>
      </w:r>
      <w:proofErr w:type="spellStart"/>
      <w:r>
        <w:t>Maungatabu</w:t>
      </w:r>
      <w:proofErr w:type="spellEnd"/>
      <w:r>
        <w:t xml:space="preserve"> serve four-year terms. The Speaker of the </w:t>
      </w:r>
      <w:proofErr w:type="spellStart"/>
      <w:r>
        <w:t>Maneaba</w:t>
      </w:r>
      <w:proofErr w:type="spellEnd"/>
      <w:r>
        <w:t xml:space="preserve"> </w:t>
      </w:r>
      <w:proofErr w:type="spellStart"/>
      <w:proofErr w:type="gramStart"/>
      <w:r>
        <w:t>ni</w:t>
      </w:r>
      <w:proofErr w:type="spellEnd"/>
      <w:proofErr w:type="gramEnd"/>
      <w:r>
        <w:t xml:space="preserve"> </w:t>
      </w:r>
      <w:proofErr w:type="spellStart"/>
      <w:r>
        <w:t>Maungatabu</w:t>
      </w:r>
      <w:proofErr w:type="spellEnd"/>
      <w:r>
        <w:t xml:space="preserve"> is elected by the members of the </w:t>
      </w:r>
      <w:proofErr w:type="spellStart"/>
      <w:r>
        <w:t>Maneaba</w:t>
      </w:r>
      <w:proofErr w:type="spellEnd"/>
      <w:r>
        <w:t xml:space="preserve"> from outside of its membership. All citizens are eligible to vote at the age of 18.</w:t>
      </w:r>
    </w:p>
    <w:p w:rsidR="004E043A" w:rsidRDefault="004E043A" w:rsidP="004E043A">
      <w:pPr>
        <w:pStyle w:val="Heading2"/>
      </w:pPr>
      <w:r>
        <w:rPr>
          <w:rStyle w:val="mw-headline"/>
        </w:rPr>
        <w:lastRenderedPageBreak/>
        <w:t>Political conditions</w:t>
      </w:r>
    </w:p>
    <w:p w:rsidR="004E043A" w:rsidRDefault="00CC2E37" w:rsidP="004E043A">
      <w:pPr>
        <w:pStyle w:val="NormalWeb"/>
      </w:pPr>
      <w:hyperlink r:id="rId156" w:tooltip="List of political parties in Kiribati" w:history="1">
        <w:r w:rsidR="004E043A">
          <w:rPr>
            <w:rStyle w:val="Hyperlink"/>
            <w:rFonts w:eastAsiaTheme="majorEastAsia"/>
          </w:rPr>
          <w:t>Political parties</w:t>
        </w:r>
      </w:hyperlink>
      <w:r w:rsidR="004E043A">
        <w:t xml:space="preserve"> have existed since 1985 but are more similar to informal coalitions in behavior. They do not have official platforms or party structures. Most candidates formally present themselves as independents.</w:t>
      </w:r>
    </w:p>
    <w:p w:rsidR="004E043A" w:rsidRDefault="004E043A" w:rsidP="004E043A">
      <w:pPr>
        <w:pStyle w:val="NormalWeb"/>
      </w:pPr>
      <w:r>
        <w:t xml:space="preserve">A major source of conflict has been the protracted bid by the residents of </w:t>
      </w:r>
      <w:proofErr w:type="spellStart"/>
      <w:r>
        <w:t>Banaban</w:t>
      </w:r>
      <w:proofErr w:type="spellEnd"/>
      <w:r>
        <w:t xml:space="preserve"> Island to secede and have their island placed under the protection of Fiji. The government's attempts to placate the </w:t>
      </w:r>
      <w:proofErr w:type="spellStart"/>
      <w:r>
        <w:t>Banabans</w:t>
      </w:r>
      <w:proofErr w:type="spellEnd"/>
      <w:r>
        <w:t xml:space="preserve"> include several special provisions in the constitution, such as the designation of a </w:t>
      </w:r>
      <w:proofErr w:type="spellStart"/>
      <w:r>
        <w:t>Banaban</w:t>
      </w:r>
      <w:proofErr w:type="spellEnd"/>
      <w:r>
        <w:t xml:space="preserve"> seat in the legislature and the return of land previously acquired by the government for phosphate mining.</w:t>
      </w:r>
    </w:p>
    <w:p w:rsidR="004E043A" w:rsidRDefault="004E043A" w:rsidP="004E043A">
      <w:pPr>
        <w:pStyle w:val="Heading2"/>
      </w:pPr>
      <w:r>
        <w:rPr>
          <w:rStyle w:val="mw-headline"/>
        </w:rPr>
        <w:t>Political parties and elections</w:t>
      </w:r>
    </w:p>
    <w:p w:rsidR="004E043A" w:rsidRDefault="004E043A" w:rsidP="004E043A">
      <w:r>
        <w:t xml:space="preserve">For other political parties see </w:t>
      </w:r>
      <w:hyperlink r:id="rId157" w:tooltip="List of political parties in Kiribati" w:history="1">
        <w:r>
          <w:rPr>
            <w:rStyle w:val="Hyperlink"/>
          </w:rPr>
          <w:t>List of political parties in Kiribati</w:t>
        </w:r>
      </w:hyperlink>
      <w:r>
        <w:t xml:space="preserve">. An overview on elections and election results is included in </w:t>
      </w:r>
      <w:hyperlink r:id="rId158" w:tooltip="Elections in Kiribati" w:history="1">
        <w:r>
          <w:rPr>
            <w:rStyle w:val="Hyperlink"/>
          </w:rPr>
          <w:t>Elections in Kiribati</w:t>
        </w:r>
      </w:hyperlink>
      <w:r>
        <w:t>.</w:t>
      </w:r>
    </w:p>
    <w:tbl>
      <w:tblPr>
        <w:tblW w:w="0" w:type="auto"/>
        <w:tblBorders>
          <w:top w:val="single" w:sz="6" w:space="0" w:color="AAAAAA"/>
          <w:left w:val="single" w:sz="6" w:space="0" w:color="AAAAAA"/>
          <w:bottom w:val="single" w:sz="6" w:space="0" w:color="AAAAAA"/>
          <w:right w:val="single" w:sz="6" w:space="0" w:color="AAAAAA"/>
        </w:tblBorders>
        <w:shd w:val="clear" w:color="auto" w:fill="F9F9F9"/>
        <w:tblCellMar>
          <w:top w:w="60" w:type="dxa"/>
          <w:left w:w="60" w:type="dxa"/>
          <w:bottom w:w="60" w:type="dxa"/>
          <w:right w:w="60" w:type="dxa"/>
        </w:tblCellMar>
        <w:tblLook w:val="04A0" w:firstRow="1" w:lastRow="0" w:firstColumn="1" w:lastColumn="0" w:noHBand="0" w:noVBand="1"/>
      </w:tblPr>
      <w:tblGrid>
        <w:gridCol w:w="5411"/>
        <w:gridCol w:w="1125"/>
        <w:gridCol w:w="645"/>
      </w:tblGrid>
      <w:tr w:rsidR="004E043A" w:rsidTr="004E043A">
        <w:tc>
          <w:tcPr>
            <w:tcW w:w="0" w:type="auto"/>
            <w:gridSpan w:val="3"/>
            <w:tcBorders>
              <w:top w:val="nil"/>
              <w:left w:val="nil"/>
              <w:bottom w:val="nil"/>
              <w:right w:val="nil"/>
            </w:tcBorders>
            <w:shd w:val="clear" w:color="auto" w:fill="E9E9E9"/>
            <w:vAlign w:val="center"/>
            <w:hideMark/>
          </w:tcPr>
          <w:p w:rsidR="004E043A" w:rsidRDefault="00CC2E37">
            <w:pPr>
              <w:spacing w:before="240" w:after="240"/>
              <w:jc w:val="center"/>
              <w:rPr>
                <w:sz w:val="23"/>
                <w:szCs w:val="23"/>
              </w:rPr>
            </w:pPr>
            <w:hyperlink r:id="rId159" w:history="1">
              <w:r w:rsidR="004E043A">
                <w:rPr>
                  <w:rStyle w:val="Hyperlink"/>
                  <w:sz w:val="17"/>
                  <w:szCs w:val="17"/>
                </w:rPr>
                <w:t>e</w:t>
              </w:r>
            </w:hyperlink>
            <w:r w:rsidR="004E043A">
              <w:rPr>
                <w:rStyle w:val="editlink"/>
                <w:sz w:val="17"/>
                <w:szCs w:val="17"/>
              </w:rPr>
              <w:t> • </w:t>
            </w:r>
            <w:hyperlink r:id="rId160" w:tooltip="Template talk:Kiribati presidential election, 2003 (page does not exist)" w:history="1">
              <w:r w:rsidR="004E043A">
                <w:rPr>
                  <w:rStyle w:val="Hyperlink"/>
                  <w:sz w:val="17"/>
                  <w:szCs w:val="17"/>
                </w:rPr>
                <w:t>d</w:t>
              </w:r>
            </w:hyperlink>
            <w:r w:rsidR="004E043A">
              <w:rPr>
                <w:sz w:val="23"/>
                <w:szCs w:val="23"/>
              </w:rPr>
              <w:t> </w:t>
            </w:r>
            <w:r w:rsidR="004E043A">
              <w:rPr>
                <w:b/>
                <w:bCs/>
                <w:sz w:val="23"/>
                <w:szCs w:val="23"/>
              </w:rPr>
              <w:t xml:space="preserve">Summary of the 4 July 2003 Kiribati presidential </w:t>
            </w:r>
            <w:hyperlink r:id="rId161" w:tooltip="Kiribatian presidential election, July 2003" w:history="1">
              <w:r w:rsidR="004E043A">
                <w:rPr>
                  <w:rStyle w:val="Hyperlink"/>
                  <w:b/>
                  <w:bCs/>
                  <w:sz w:val="23"/>
                  <w:szCs w:val="23"/>
                </w:rPr>
                <w:t>election results</w:t>
              </w:r>
            </w:hyperlink>
          </w:p>
        </w:tc>
      </w:tr>
      <w:tr w:rsidR="004E043A" w:rsidTr="004E043A">
        <w:tc>
          <w:tcPr>
            <w:tcW w:w="5250" w:type="dxa"/>
            <w:tcBorders>
              <w:top w:val="outset" w:sz="6" w:space="0" w:color="auto"/>
              <w:left w:val="outset" w:sz="6" w:space="0" w:color="auto"/>
              <w:bottom w:val="outset" w:sz="6" w:space="0" w:color="auto"/>
              <w:right w:val="outset" w:sz="6" w:space="0" w:color="auto"/>
            </w:tcBorders>
            <w:shd w:val="clear" w:color="auto" w:fill="E9E9E9"/>
            <w:hideMark/>
          </w:tcPr>
          <w:p w:rsidR="004E043A" w:rsidRDefault="004E043A">
            <w:pPr>
              <w:spacing w:before="240" w:after="240"/>
              <w:rPr>
                <w:b/>
                <w:bCs/>
                <w:sz w:val="23"/>
                <w:szCs w:val="23"/>
              </w:rPr>
            </w:pPr>
            <w:r>
              <w:rPr>
                <w:b/>
                <w:bCs/>
                <w:sz w:val="23"/>
                <w:szCs w:val="23"/>
              </w:rPr>
              <w:t>Candidates - Parties</w:t>
            </w:r>
          </w:p>
        </w:tc>
        <w:tc>
          <w:tcPr>
            <w:tcW w:w="0" w:type="auto"/>
            <w:tcBorders>
              <w:top w:val="outset" w:sz="6" w:space="0" w:color="auto"/>
              <w:left w:val="outset" w:sz="6" w:space="0" w:color="auto"/>
              <w:bottom w:val="outset" w:sz="6" w:space="0" w:color="auto"/>
              <w:right w:val="outset" w:sz="6" w:space="0" w:color="auto"/>
            </w:tcBorders>
            <w:shd w:val="clear" w:color="auto" w:fill="E9E9E9"/>
            <w:vAlign w:val="center"/>
            <w:hideMark/>
          </w:tcPr>
          <w:p w:rsidR="004E043A" w:rsidRDefault="004E043A">
            <w:pPr>
              <w:spacing w:before="240" w:after="240"/>
              <w:jc w:val="right"/>
              <w:rPr>
                <w:b/>
                <w:bCs/>
                <w:sz w:val="23"/>
                <w:szCs w:val="23"/>
              </w:rPr>
            </w:pPr>
            <w:r>
              <w:rPr>
                <w:b/>
                <w:bCs/>
                <w:sz w:val="23"/>
                <w:szCs w:val="23"/>
              </w:rPr>
              <w:t>Votes</w:t>
            </w:r>
          </w:p>
        </w:tc>
        <w:tc>
          <w:tcPr>
            <w:tcW w:w="0" w:type="auto"/>
            <w:tcBorders>
              <w:top w:val="outset" w:sz="6" w:space="0" w:color="auto"/>
              <w:left w:val="outset" w:sz="6" w:space="0" w:color="auto"/>
              <w:bottom w:val="outset" w:sz="6" w:space="0" w:color="auto"/>
              <w:right w:val="outset" w:sz="6" w:space="0" w:color="auto"/>
            </w:tcBorders>
            <w:shd w:val="clear" w:color="auto" w:fill="E9E9E9"/>
            <w:vAlign w:val="center"/>
            <w:hideMark/>
          </w:tcPr>
          <w:p w:rsidR="004E043A" w:rsidRDefault="004E043A">
            <w:pPr>
              <w:spacing w:before="240" w:after="240"/>
              <w:jc w:val="right"/>
              <w:rPr>
                <w:b/>
                <w:bCs/>
                <w:sz w:val="23"/>
                <w:szCs w:val="23"/>
              </w:rPr>
            </w:pPr>
            <w:r>
              <w:rPr>
                <w:b/>
                <w:bCs/>
                <w:sz w:val="23"/>
                <w:szCs w:val="23"/>
              </w:rPr>
              <w:t>%</w:t>
            </w:r>
          </w:p>
        </w:tc>
      </w:tr>
      <w:tr w:rsidR="004E043A" w:rsidTr="004E043A">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4E043A" w:rsidRDefault="00CC2E37">
            <w:pPr>
              <w:spacing w:before="240" w:after="240"/>
              <w:rPr>
                <w:sz w:val="23"/>
                <w:szCs w:val="23"/>
              </w:rPr>
            </w:pPr>
            <w:hyperlink r:id="rId162" w:tooltip="Anote Tong" w:history="1">
              <w:proofErr w:type="spellStart"/>
              <w:r w:rsidR="004E043A">
                <w:rPr>
                  <w:rStyle w:val="Hyperlink"/>
                  <w:sz w:val="23"/>
                  <w:szCs w:val="23"/>
                </w:rPr>
                <w:t>Anote</w:t>
              </w:r>
              <w:proofErr w:type="spellEnd"/>
              <w:r w:rsidR="004E043A">
                <w:rPr>
                  <w:rStyle w:val="Hyperlink"/>
                  <w:sz w:val="23"/>
                  <w:szCs w:val="23"/>
                </w:rPr>
                <w:t xml:space="preserve"> Tong</w:t>
              </w:r>
            </w:hyperlink>
            <w:r w:rsidR="004E043A">
              <w:rPr>
                <w:sz w:val="23"/>
                <w:szCs w:val="23"/>
              </w:rPr>
              <w:t xml:space="preserve"> - </w:t>
            </w:r>
            <w:hyperlink r:id="rId163" w:tooltip="Pillars of Truth" w:history="1">
              <w:r w:rsidR="004E043A">
                <w:rPr>
                  <w:rStyle w:val="Hyperlink"/>
                  <w:sz w:val="23"/>
                  <w:szCs w:val="23"/>
                </w:rPr>
                <w:t>Pillars of Truth</w:t>
              </w:r>
            </w:hyperlink>
            <w:r w:rsidR="004E043A">
              <w:rPr>
                <w:sz w:val="23"/>
                <w:szCs w:val="23"/>
              </w:rPr>
              <w:t xml:space="preserve"> (</w:t>
            </w:r>
            <w:proofErr w:type="spellStart"/>
            <w:r w:rsidR="004E043A">
              <w:rPr>
                <w:i/>
                <w:iCs/>
                <w:sz w:val="23"/>
                <w:szCs w:val="23"/>
              </w:rPr>
              <w:t>Boutokaan</w:t>
            </w:r>
            <w:proofErr w:type="spellEnd"/>
            <w:r w:rsidR="004E043A">
              <w:rPr>
                <w:i/>
                <w:iCs/>
                <w:sz w:val="23"/>
                <w:szCs w:val="23"/>
              </w:rPr>
              <w:t xml:space="preserve"> </w:t>
            </w:r>
            <w:proofErr w:type="spellStart"/>
            <w:r w:rsidR="004E043A">
              <w:rPr>
                <w:i/>
                <w:iCs/>
                <w:sz w:val="23"/>
                <w:szCs w:val="23"/>
              </w:rPr>
              <w:t>te</w:t>
            </w:r>
            <w:proofErr w:type="spellEnd"/>
            <w:r w:rsidR="004E043A">
              <w:rPr>
                <w:i/>
                <w:iCs/>
                <w:sz w:val="23"/>
                <w:szCs w:val="23"/>
              </w:rPr>
              <w:t xml:space="preserve"> </w:t>
            </w:r>
            <w:proofErr w:type="spellStart"/>
            <w:r w:rsidR="004E043A">
              <w:rPr>
                <w:i/>
                <w:iCs/>
                <w:sz w:val="23"/>
                <w:szCs w:val="23"/>
              </w:rPr>
              <w:t>Koaua</w:t>
            </w:r>
            <w:proofErr w:type="spellEnd"/>
            <w:r w:rsidR="004E043A">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4E043A" w:rsidRDefault="004E043A">
            <w:pPr>
              <w:spacing w:before="240" w:after="240"/>
              <w:jc w:val="right"/>
              <w:rPr>
                <w:sz w:val="23"/>
                <w:szCs w:val="23"/>
              </w:rPr>
            </w:pP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4E043A" w:rsidRDefault="004E043A">
            <w:pPr>
              <w:spacing w:before="240" w:after="240"/>
              <w:jc w:val="right"/>
              <w:rPr>
                <w:sz w:val="23"/>
                <w:szCs w:val="23"/>
              </w:rPr>
            </w:pPr>
            <w:r>
              <w:rPr>
                <w:sz w:val="23"/>
                <w:szCs w:val="23"/>
              </w:rPr>
              <w:t>47.4</w:t>
            </w:r>
          </w:p>
        </w:tc>
      </w:tr>
      <w:tr w:rsidR="004E043A" w:rsidTr="004E043A">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4E043A" w:rsidRDefault="00CC2E37">
            <w:pPr>
              <w:spacing w:before="240" w:after="240"/>
              <w:rPr>
                <w:sz w:val="23"/>
                <w:szCs w:val="23"/>
              </w:rPr>
            </w:pPr>
            <w:hyperlink r:id="rId164" w:tooltip="Harry Tong" w:history="1">
              <w:r w:rsidR="004E043A">
                <w:rPr>
                  <w:rStyle w:val="Hyperlink"/>
                  <w:sz w:val="23"/>
                  <w:szCs w:val="23"/>
                </w:rPr>
                <w:t>Harry Tong</w:t>
              </w:r>
            </w:hyperlink>
            <w:r w:rsidR="004E043A">
              <w:rPr>
                <w:sz w:val="23"/>
                <w:szCs w:val="23"/>
              </w:rPr>
              <w:t xml:space="preserve"> - </w:t>
            </w:r>
            <w:hyperlink r:id="rId165" w:tooltip="Protect the Maneaba" w:history="1">
              <w:r w:rsidR="004E043A">
                <w:rPr>
                  <w:rStyle w:val="Hyperlink"/>
                  <w:sz w:val="23"/>
                  <w:szCs w:val="23"/>
                </w:rPr>
                <w:t xml:space="preserve">Protect the </w:t>
              </w:r>
              <w:proofErr w:type="spellStart"/>
              <w:r w:rsidR="004E043A">
                <w:rPr>
                  <w:rStyle w:val="Hyperlink"/>
                  <w:sz w:val="23"/>
                  <w:szCs w:val="23"/>
                </w:rPr>
                <w:t>Maneaba</w:t>
              </w:r>
              <w:proofErr w:type="spellEnd"/>
            </w:hyperlink>
            <w:r w:rsidR="004E043A">
              <w:rPr>
                <w:sz w:val="23"/>
                <w:szCs w:val="23"/>
              </w:rPr>
              <w:t xml:space="preserve"> (</w:t>
            </w:r>
            <w:proofErr w:type="spellStart"/>
            <w:r w:rsidR="004E043A">
              <w:rPr>
                <w:i/>
                <w:iCs/>
                <w:sz w:val="23"/>
                <w:szCs w:val="23"/>
              </w:rPr>
              <w:t>Maneaban</w:t>
            </w:r>
            <w:proofErr w:type="spellEnd"/>
            <w:r w:rsidR="004E043A">
              <w:rPr>
                <w:i/>
                <w:iCs/>
                <w:sz w:val="23"/>
                <w:szCs w:val="23"/>
              </w:rPr>
              <w:t xml:space="preserve"> </w:t>
            </w:r>
            <w:proofErr w:type="spellStart"/>
            <w:r w:rsidR="004E043A">
              <w:rPr>
                <w:i/>
                <w:iCs/>
                <w:sz w:val="23"/>
                <w:szCs w:val="23"/>
              </w:rPr>
              <w:t>Te</w:t>
            </w:r>
            <w:proofErr w:type="spellEnd"/>
            <w:r w:rsidR="004E043A">
              <w:rPr>
                <w:i/>
                <w:iCs/>
                <w:sz w:val="23"/>
                <w:szCs w:val="23"/>
              </w:rPr>
              <w:t xml:space="preserve"> </w:t>
            </w:r>
            <w:proofErr w:type="spellStart"/>
            <w:r w:rsidR="004E043A">
              <w:rPr>
                <w:i/>
                <w:iCs/>
                <w:sz w:val="23"/>
                <w:szCs w:val="23"/>
              </w:rPr>
              <w:t>Mauri</w:t>
            </w:r>
            <w:proofErr w:type="spellEnd"/>
            <w:r w:rsidR="004E043A">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4E043A" w:rsidRDefault="004E043A">
            <w:pPr>
              <w:spacing w:before="240" w:after="240"/>
              <w:jc w:val="right"/>
              <w:rPr>
                <w:sz w:val="23"/>
                <w:szCs w:val="23"/>
              </w:rPr>
            </w:pP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4E043A" w:rsidRDefault="004E043A">
            <w:pPr>
              <w:spacing w:before="240" w:after="240"/>
              <w:jc w:val="right"/>
              <w:rPr>
                <w:sz w:val="23"/>
                <w:szCs w:val="23"/>
              </w:rPr>
            </w:pPr>
            <w:r>
              <w:rPr>
                <w:sz w:val="23"/>
                <w:szCs w:val="23"/>
              </w:rPr>
              <w:t>43.5</w:t>
            </w:r>
          </w:p>
        </w:tc>
      </w:tr>
      <w:tr w:rsidR="004E043A" w:rsidTr="004E043A">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4E043A" w:rsidRDefault="00CC2E37">
            <w:pPr>
              <w:spacing w:before="240" w:after="240"/>
              <w:rPr>
                <w:sz w:val="23"/>
                <w:szCs w:val="23"/>
              </w:rPr>
            </w:pPr>
            <w:hyperlink r:id="rId166" w:tooltip="Banuera Berina (page does not exist)" w:history="1">
              <w:proofErr w:type="spellStart"/>
              <w:r w:rsidR="004E043A">
                <w:rPr>
                  <w:rStyle w:val="Hyperlink"/>
                  <w:sz w:val="23"/>
                  <w:szCs w:val="23"/>
                </w:rPr>
                <w:t>Banuera</w:t>
              </w:r>
              <w:proofErr w:type="spellEnd"/>
              <w:r w:rsidR="004E043A">
                <w:rPr>
                  <w:rStyle w:val="Hyperlink"/>
                  <w:sz w:val="23"/>
                  <w:szCs w:val="23"/>
                </w:rPr>
                <w:t xml:space="preserve"> </w:t>
              </w:r>
              <w:proofErr w:type="spellStart"/>
              <w:r w:rsidR="004E043A">
                <w:rPr>
                  <w:rStyle w:val="Hyperlink"/>
                  <w:sz w:val="23"/>
                  <w:szCs w:val="23"/>
                </w:rPr>
                <w:t>Berina</w:t>
              </w:r>
              <w:proofErr w:type="spellEnd"/>
            </w:hyperlink>
            <w:r w:rsidR="004E043A">
              <w:rPr>
                <w:sz w:val="23"/>
                <w:szCs w:val="23"/>
              </w:rPr>
              <w:t xml:space="preserve"> - </w:t>
            </w:r>
            <w:hyperlink r:id="rId167" w:tooltip="Maurin Kiribati Pati" w:history="1">
              <w:proofErr w:type="spellStart"/>
              <w:r w:rsidR="004E043A">
                <w:rPr>
                  <w:rStyle w:val="Hyperlink"/>
                  <w:sz w:val="23"/>
                  <w:szCs w:val="23"/>
                </w:rPr>
                <w:t>Maurin</w:t>
              </w:r>
              <w:proofErr w:type="spellEnd"/>
              <w:r w:rsidR="004E043A">
                <w:rPr>
                  <w:rStyle w:val="Hyperlink"/>
                  <w:sz w:val="23"/>
                  <w:szCs w:val="23"/>
                </w:rPr>
                <w:t xml:space="preserve"> Kiribati </w:t>
              </w:r>
              <w:proofErr w:type="spellStart"/>
              <w:r w:rsidR="004E043A">
                <w:rPr>
                  <w:rStyle w:val="Hyperlink"/>
                  <w:sz w:val="23"/>
                  <w:szCs w:val="23"/>
                </w:rPr>
                <w:t>Pati</w:t>
              </w:r>
              <w:proofErr w:type="spellEnd"/>
            </w:hyperlink>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4E043A" w:rsidRDefault="004E043A">
            <w:pPr>
              <w:spacing w:before="240" w:after="240"/>
              <w:jc w:val="right"/>
              <w:rPr>
                <w:sz w:val="23"/>
                <w:szCs w:val="23"/>
              </w:rPr>
            </w:pP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4E043A" w:rsidRDefault="004E043A">
            <w:pPr>
              <w:spacing w:before="240" w:after="240"/>
              <w:jc w:val="right"/>
              <w:rPr>
                <w:sz w:val="23"/>
                <w:szCs w:val="23"/>
              </w:rPr>
            </w:pPr>
            <w:r>
              <w:rPr>
                <w:sz w:val="23"/>
                <w:szCs w:val="23"/>
              </w:rPr>
              <w:t>9.1</w:t>
            </w:r>
          </w:p>
        </w:tc>
      </w:tr>
      <w:tr w:rsidR="004E043A" w:rsidTr="004E043A">
        <w:tc>
          <w:tcPr>
            <w:tcW w:w="0" w:type="auto"/>
            <w:tcBorders>
              <w:top w:val="outset" w:sz="6" w:space="0" w:color="auto"/>
              <w:left w:val="outset" w:sz="6" w:space="0" w:color="auto"/>
              <w:bottom w:val="outset" w:sz="6" w:space="0" w:color="auto"/>
              <w:right w:val="outset" w:sz="6" w:space="0" w:color="auto"/>
            </w:tcBorders>
            <w:shd w:val="clear" w:color="auto" w:fill="E9E9E9"/>
            <w:vAlign w:val="center"/>
            <w:hideMark/>
          </w:tcPr>
          <w:p w:rsidR="004E043A" w:rsidRDefault="004E043A">
            <w:pPr>
              <w:spacing w:before="240" w:after="240"/>
              <w:rPr>
                <w:sz w:val="23"/>
                <w:szCs w:val="23"/>
              </w:rPr>
            </w:pPr>
            <w:r>
              <w:rPr>
                <w:sz w:val="23"/>
                <w:szCs w:val="23"/>
              </w:rPr>
              <w:t>Total</w:t>
            </w:r>
          </w:p>
        </w:tc>
        <w:tc>
          <w:tcPr>
            <w:tcW w:w="1125" w:type="dxa"/>
            <w:tcBorders>
              <w:top w:val="outset" w:sz="6" w:space="0" w:color="auto"/>
              <w:left w:val="outset" w:sz="6" w:space="0" w:color="auto"/>
              <w:bottom w:val="outset" w:sz="6" w:space="0" w:color="auto"/>
              <w:right w:val="outset" w:sz="6" w:space="0" w:color="auto"/>
            </w:tcBorders>
            <w:shd w:val="clear" w:color="auto" w:fill="E9E9E9"/>
            <w:vAlign w:val="center"/>
            <w:hideMark/>
          </w:tcPr>
          <w:p w:rsidR="004E043A" w:rsidRDefault="004E043A">
            <w:pPr>
              <w:spacing w:before="240" w:after="240"/>
              <w:jc w:val="right"/>
              <w:rPr>
                <w:sz w:val="23"/>
                <w:szCs w:val="23"/>
              </w:rPr>
            </w:pPr>
          </w:p>
        </w:tc>
        <w:tc>
          <w:tcPr>
            <w:tcW w:w="450" w:type="dxa"/>
            <w:tcBorders>
              <w:top w:val="outset" w:sz="6" w:space="0" w:color="auto"/>
              <w:left w:val="outset" w:sz="6" w:space="0" w:color="auto"/>
              <w:bottom w:val="outset" w:sz="6" w:space="0" w:color="auto"/>
              <w:right w:val="outset" w:sz="6" w:space="0" w:color="auto"/>
            </w:tcBorders>
            <w:shd w:val="clear" w:color="auto" w:fill="E9E9E9"/>
            <w:vAlign w:val="center"/>
            <w:hideMark/>
          </w:tcPr>
          <w:p w:rsidR="004E043A" w:rsidRDefault="004E043A">
            <w:pPr>
              <w:spacing w:before="240" w:after="240"/>
              <w:jc w:val="right"/>
              <w:rPr>
                <w:sz w:val="23"/>
                <w:szCs w:val="23"/>
              </w:rPr>
            </w:pPr>
            <w:r>
              <w:rPr>
                <w:sz w:val="23"/>
                <w:szCs w:val="23"/>
              </w:rPr>
              <w:t>100.0</w:t>
            </w:r>
          </w:p>
        </w:tc>
      </w:tr>
      <w:tr w:rsidR="004E043A" w:rsidTr="004E043A">
        <w:tc>
          <w:tcPr>
            <w:tcW w:w="0" w:type="auto"/>
            <w:gridSpan w:val="3"/>
            <w:tcBorders>
              <w:top w:val="outset" w:sz="6" w:space="0" w:color="auto"/>
              <w:left w:val="outset" w:sz="6" w:space="0" w:color="auto"/>
              <w:bottom w:val="outset" w:sz="6" w:space="0" w:color="auto"/>
              <w:right w:val="outset" w:sz="6" w:space="0" w:color="auto"/>
            </w:tcBorders>
            <w:shd w:val="clear" w:color="auto" w:fill="F9F9F9"/>
            <w:vAlign w:val="center"/>
            <w:hideMark/>
          </w:tcPr>
          <w:p w:rsidR="004E043A" w:rsidRDefault="004E043A">
            <w:pPr>
              <w:spacing w:before="240" w:after="240"/>
              <w:rPr>
                <w:sz w:val="23"/>
                <w:szCs w:val="23"/>
              </w:rPr>
            </w:pPr>
            <w:r>
              <w:rPr>
                <w:sz w:val="23"/>
                <w:szCs w:val="23"/>
              </w:rPr>
              <w:t>Source: Rulers.org</w:t>
            </w:r>
          </w:p>
        </w:tc>
      </w:tr>
    </w:tbl>
    <w:p w:rsidR="004E043A" w:rsidRDefault="004E043A" w:rsidP="004E043A">
      <w:pPr>
        <w:rPr>
          <w:vanish/>
        </w:rPr>
      </w:pPr>
    </w:p>
    <w:tbl>
      <w:tblPr>
        <w:tblW w:w="0" w:type="auto"/>
        <w:tblBorders>
          <w:top w:val="single" w:sz="6" w:space="0" w:color="AAAAAA"/>
          <w:left w:val="single" w:sz="6" w:space="0" w:color="AAAAAA"/>
          <w:bottom w:val="single" w:sz="6" w:space="0" w:color="AAAAAA"/>
          <w:right w:val="single" w:sz="6" w:space="0" w:color="AAAAAA"/>
        </w:tblBorders>
        <w:shd w:val="clear" w:color="auto" w:fill="F9F9F9"/>
        <w:tblCellMar>
          <w:top w:w="60" w:type="dxa"/>
          <w:left w:w="60" w:type="dxa"/>
          <w:bottom w:w="60" w:type="dxa"/>
          <w:right w:w="60" w:type="dxa"/>
        </w:tblCellMar>
        <w:tblLook w:val="04A0" w:firstRow="1" w:lastRow="0" w:firstColumn="1" w:lastColumn="0" w:noHBand="0" w:noVBand="1"/>
      </w:tblPr>
      <w:tblGrid>
        <w:gridCol w:w="6064"/>
        <w:gridCol w:w="1299"/>
        <w:gridCol w:w="1284"/>
        <w:gridCol w:w="702"/>
      </w:tblGrid>
      <w:tr w:rsidR="004E043A" w:rsidTr="004E043A">
        <w:trPr>
          <w:trHeight w:val="563"/>
        </w:trPr>
        <w:tc>
          <w:tcPr>
            <w:tcW w:w="0" w:type="auto"/>
            <w:gridSpan w:val="4"/>
            <w:vMerge w:val="restart"/>
            <w:tcBorders>
              <w:top w:val="nil"/>
              <w:left w:val="nil"/>
              <w:bottom w:val="nil"/>
              <w:right w:val="nil"/>
            </w:tcBorders>
            <w:shd w:val="clear" w:color="auto" w:fill="E9E9E9"/>
            <w:vAlign w:val="center"/>
            <w:hideMark/>
          </w:tcPr>
          <w:p w:rsidR="004E043A" w:rsidRDefault="00CC2E37">
            <w:pPr>
              <w:spacing w:before="240" w:after="240"/>
              <w:jc w:val="center"/>
              <w:rPr>
                <w:sz w:val="23"/>
                <w:szCs w:val="23"/>
              </w:rPr>
            </w:pPr>
            <w:hyperlink r:id="rId168" w:history="1">
              <w:r w:rsidR="004E043A">
                <w:rPr>
                  <w:rStyle w:val="Hyperlink"/>
                  <w:sz w:val="17"/>
                  <w:szCs w:val="17"/>
                </w:rPr>
                <w:t>e</w:t>
              </w:r>
            </w:hyperlink>
            <w:r w:rsidR="004E043A">
              <w:rPr>
                <w:rStyle w:val="editlink"/>
                <w:sz w:val="17"/>
                <w:szCs w:val="17"/>
              </w:rPr>
              <w:t> • </w:t>
            </w:r>
            <w:hyperlink r:id="rId169" w:tooltip="Template talk:Kiribati legislative election, 2007 (page does not exist)" w:history="1">
              <w:r w:rsidR="004E043A">
                <w:rPr>
                  <w:rStyle w:val="Hyperlink"/>
                  <w:sz w:val="17"/>
                  <w:szCs w:val="17"/>
                </w:rPr>
                <w:t>d</w:t>
              </w:r>
            </w:hyperlink>
            <w:r w:rsidR="004E043A">
              <w:rPr>
                <w:sz w:val="23"/>
                <w:szCs w:val="23"/>
              </w:rPr>
              <w:t> </w:t>
            </w:r>
            <w:r w:rsidR="004E043A">
              <w:rPr>
                <w:b/>
                <w:bCs/>
                <w:sz w:val="23"/>
                <w:szCs w:val="23"/>
              </w:rPr>
              <w:t xml:space="preserve">Summary of the 22 August and 30 August 2007 </w:t>
            </w:r>
            <w:hyperlink r:id="rId170" w:tooltip="House of Assembly of Kiribati" w:history="1">
              <w:r w:rsidR="004E043A">
                <w:rPr>
                  <w:rStyle w:val="Hyperlink"/>
                  <w:b/>
                  <w:bCs/>
                  <w:sz w:val="23"/>
                  <w:szCs w:val="23"/>
                </w:rPr>
                <w:t>House of Assembly of Kiribati</w:t>
              </w:r>
            </w:hyperlink>
            <w:r w:rsidR="004E043A">
              <w:rPr>
                <w:b/>
                <w:bCs/>
                <w:sz w:val="23"/>
                <w:szCs w:val="23"/>
              </w:rPr>
              <w:t xml:space="preserve"> </w:t>
            </w:r>
            <w:hyperlink r:id="rId171" w:tooltip="Kiribatian parliamentary election, 2007" w:history="1">
              <w:r w:rsidR="004E043A">
                <w:rPr>
                  <w:rStyle w:val="Hyperlink"/>
                  <w:b/>
                  <w:bCs/>
                  <w:sz w:val="23"/>
                  <w:szCs w:val="23"/>
                </w:rPr>
                <w:t>election results</w:t>
              </w:r>
            </w:hyperlink>
          </w:p>
        </w:tc>
      </w:tr>
      <w:tr w:rsidR="004E043A" w:rsidTr="004E043A">
        <w:tc>
          <w:tcPr>
            <w:tcW w:w="5250" w:type="dxa"/>
            <w:vMerge w:val="restart"/>
            <w:tcBorders>
              <w:top w:val="outset" w:sz="6" w:space="0" w:color="auto"/>
              <w:left w:val="outset" w:sz="6" w:space="0" w:color="auto"/>
              <w:bottom w:val="outset" w:sz="6" w:space="0" w:color="auto"/>
              <w:right w:val="outset" w:sz="6" w:space="0" w:color="auto"/>
            </w:tcBorders>
            <w:shd w:val="clear" w:color="auto" w:fill="E9E9E9"/>
            <w:hideMark/>
          </w:tcPr>
          <w:p w:rsidR="004E043A" w:rsidRDefault="004E043A">
            <w:pPr>
              <w:spacing w:before="240" w:after="240"/>
              <w:rPr>
                <w:b/>
                <w:bCs/>
                <w:sz w:val="23"/>
                <w:szCs w:val="23"/>
              </w:rPr>
            </w:pPr>
            <w:r>
              <w:rPr>
                <w:b/>
                <w:bCs/>
                <w:sz w:val="23"/>
                <w:szCs w:val="23"/>
              </w:rPr>
              <w:lastRenderedPageBreak/>
              <w:t>Parties</w:t>
            </w:r>
          </w:p>
        </w:tc>
        <w:tc>
          <w:tcPr>
            <w:tcW w:w="0" w:type="auto"/>
            <w:gridSpan w:val="3"/>
            <w:tcBorders>
              <w:top w:val="outset" w:sz="6" w:space="0" w:color="auto"/>
              <w:left w:val="outset" w:sz="6" w:space="0" w:color="auto"/>
              <w:bottom w:val="outset" w:sz="6" w:space="0" w:color="auto"/>
              <w:right w:val="outset" w:sz="6" w:space="0" w:color="auto"/>
            </w:tcBorders>
            <w:shd w:val="clear" w:color="auto" w:fill="E9E9E9"/>
            <w:vAlign w:val="center"/>
            <w:hideMark/>
          </w:tcPr>
          <w:p w:rsidR="004E043A" w:rsidRDefault="004E043A">
            <w:pPr>
              <w:spacing w:before="240" w:after="240"/>
              <w:jc w:val="right"/>
              <w:rPr>
                <w:b/>
                <w:bCs/>
                <w:sz w:val="23"/>
                <w:szCs w:val="23"/>
              </w:rPr>
            </w:pPr>
            <w:r>
              <w:rPr>
                <w:b/>
                <w:bCs/>
                <w:sz w:val="23"/>
                <w:szCs w:val="23"/>
              </w:rPr>
              <w:t>Seats</w:t>
            </w:r>
          </w:p>
        </w:tc>
      </w:tr>
      <w:tr w:rsidR="004E043A" w:rsidTr="004E043A">
        <w:tc>
          <w:tcPr>
            <w:tcW w:w="0" w:type="auto"/>
            <w:vMerge/>
            <w:tcBorders>
              <w:top w:val="outset" w:sz="6" w:space="0" w:color="auto"/>
              <w:left w:val="outset" w:sz="6" w:space="0" w:color="auto"/>
              <w:bottom w:val="outset" w:sz="6" w:space="0" w:color="auto"/>
              <w:right w:val="outset" w:sz="6" w:space="0" w:color="auto"/>
            </w:tcBorders>
            <w:shd w:val="clear" w:color="auto" w:fill="F9F9F9"/>
            <w:vAlign w:val="center"/>
            <w:hideMark/>
          </w:tcPr>
          <w:p w:rsidR="004E043A" w:rsidRDefault="004E043A">
            <w:pPr>
              <w:rPr>
                <w:b/>
                <w:bCs/>
                <w:sz w:val="23"/>
                <w:szCs w:val="23"/>
              </w:rPr>
            </w:pPr>
          </w:p>
        </w:tc>
        <w:tc>
          <w:tcPr>
            <w:tcW w:w="0" w:type="auto"/>
            <w:tcBorders>
              <w:top w:val="outset" w:sz="6" w:space="0" w:color="auto"/>
              <w:left w:val="outset" w:sz="6" w:space="0" w:color="auto"/>
              <w:bottom w:val="outset" w:sz="6" w:space="0" w:color="auto"/>
              <w:right w:val="outset" w:sz="6" w:space="0" w:color="auto"/>
            </w:tcBorders>
            <w:shd w:val="clear" w:color="auto" w:fill="E9E9E9"/>
            <w:vAlign w:val="center"/>
            <w:hideMark/>
          </w:tcPr>
          <w:p w:rsidR="004E043A" w:rsidRDefault="004E043A">
            <w:pPr>
              <w:spacing w:before="240" w:after="240"/>
              <w:jc w:val="right"/>
              <w:rPr>
                <w:b/>
                <w:bCs/>
                <w:sz w:val="23"/>
                <w:szCs w:val="23"/>
              </w:rPr>
            </w:pPr>
            <w:r>
              <w:rPr>
                <w:b/>
                <w:bCs/>
                <w:sz w:val="23"/>
                <w:szCs w:val="23"/>
              </w:rPr>
              <w:t>1st round</w:t>
            </w:r>
          </w:p>
        </w:tc>
        <w:tc>
          <w:tcPr>
            <w:tcW w:w="0" w:type="auto"/>
            <w:tcBorders>
              <w:top w:val="outset" w:sz="6" w:space="0" w:color="auto"/>
              <w:left w:val="outset" w:sz="6" w:space="0" w:color="auto"/>
              <w:bottom w:val="outset" w:sz="6" w:space="0" w:color="auto"/>
              <w:right w:val="outset" w:sz="6" w:space="0" w:color="auto"/>
            </w:tcBorders>
            <w:shd w:val="clear" w:color="auto" w:fill="E9E9E9"/>
            <w:vAlign w:val="center"/>
            <w:hideMark/>
          </w:tcPr>
          <w:p w:rsidR="004E043A" w:rsidRDefault="004E043A">
            <w:pPr>
              <w:spacing w:before="240" w:after="240"/>
              <w:jc w:val="right"/>
              <w:rPr>
                <w:b/>
                <w:bCs/>
                <w:sz w:val="23"/>
                <w:szCs w:val="23"/>
              </w:rPr>
            </w:pPr>
            <w:r>
              <w:rPr>
                <w:b/>
                <w:bCs/>
                <w:sz w:val="23"/>
                <w:szCs w:val="23"/>
              </w:rPr>
              <w:t>2nd round</w:t>
            </w:r>
          </w:p>
        </w:tc>
        <w:tc>
          <w:tcPr>
            <w:tcW w:w="0" w:type="auto"/>
            <w:tcBorders>
              <w:top w:val="outset" w:sz="6" w:space="0" w:color="auto"/>
              <w:left w:val="outset" w:sz="6" w:space="0" w:color="auto"/>
              <w:bottom w:val="outset" w:sz="6" w:space="0" w:color="auto"/>
              <w:right w:val="outset" w:sz="6" w:space="0" w:color="auto"/>
            </w:tcBorders>
            <w:shd w:val="clear" w:color="auto" w:fill="E9E9E9"/>
            <w:vAlign w:val="center"/>
            <w:hideMark/>
          </w:tcPr>
          <w:p w:rsidR="004E043A" w:rsidRDefault="004E043A">
            <w:pPr>
              <w:spacing w:before="240" w:after="240"/>
              <w:jc w:val="right"/>
              <w:rPr>
                <w:b/>
                <w:bCs/>
                <w:sz w:val="23"/>
                <w:szCs w:val="23"/>
              </w:rPr>
            </w:pPr>
            <w:r>
              <w:rPr>
                <w:b/>
                <w:bCs/>
                <w:sz w:val="23"/>
                <w:szCs w:val="23"/>
              </w:rPr>
              <w:t>Total</w:t>
            </w:r>
          </w:p>
        </w:tc>
      </w:tr>
      <w:tr w:rsidR="004E043A" w:rsidTr="004E043A">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4E043A" w:rsidRDefault="00CC2E37">
            <w:pPr>
              <w:spacing w:before="240" w:after="240"/>
              <w:rPr>
                <w:sz w:val="23"/>
                <w:szCs w:val="23"/>
              </w:rPr>
            </w:pPr>
            <w:hyperlink r:id="rId172" w:tooltip="Independent (politican)" w:history="1">
              <w:r w:rsidR="004E043A">
                <w:rPr>
                  <w:rStyle w:val="Hyperlink"/>
                  <w:sz w:val="23"/>
                  <w:szCs w:val="23"/>
                </w:rPr>
                <w:t>Independents</w:t>
              </w:r>
            </w:hyperlink>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4E043A" w:rsidRDefault="004E043A">
            <w:pPr>
              <w:spacing w:before="240" w:after="240"/>
              <w:jc w:val="right"/>
              <w:rPr>
                <w:sz w:val="23"/>
                <w:szCs w:val="23"/>
              </w:rPr>
            </w:pPr>
            <w:r>
              <w:rPr>
                <w:sz w:val="23"/>
                <w:szCs w:val="23"/>
              </w:rPr>
              <w:t>6</w:t>
            </w: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4E043A" w:rsidRDefault="004E043A">
            <w:pPr>
              <w:spacing w:before="240" w:after="240"/>
              <w:jc w:val="right"/>
              <w:rPr>
                <w:sz w:val="23"/>
                <w:szCs w:val="23"/>
              </w:rPr>
            </w:pPr>
            <w:r>
              <w:rPr>
                <w:sz w:val="23"/>
                <w:szCs w:val="23"/>
              </w:rPr>
              <w:t>13</w:t>
            </w: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4E043A" w:rsidRDefault="004E043A">
            <w:pPr>
              <w:spacing w:before="240" w:after="240"/>
              <w:jc w:val="right"/>
              <w:rPr>
                <w:sz w:val="23"/>
                <w:szCs w:val="23"/>
              </w:rPr>
            </w:pPr>
            <w:r>
              <w:rPr>
                <w:sz w:val="23"/>
                <w:szCs w:val="23"/>
              </w:rPr>
              <w:t>19</w:t>
            </w:r>
          </w:p>
        </w:tc>
      </w:tr>
      <w:tr w:rsidR="004E043A" w:rsidTr="004E043A">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4E043A" w:rsidRDefault="00CC2E37">
            <w:pPr>
              <w:spacing w:before="240" w:after="240"/>
              <w:rPr>
                <w:sz w:val="23"/>
                <w:szCs w:val="23"/>
              </w:rPr>
            </w:pPr>
            <w:hyperlink r:id="rId173" w:tooltip="Pillars of Truth" w:history="1">
              <w:r w:rsidR="004E043A">
                <w:rPr>
                  <w:rStyle w:val="Hyperlink"/>
                  <w:sz w:val="23"/>
                  <w:szCs w:val="23"/>
                </w:rPr>
                <w:t>Pillars of Truth</w:t>
              </w:r>
            </w:hyperlink>
            <w:r w:rsidR="004E043A">
              <w:rPr>
                <w:sz w:val="23"/>
                <w:szCs w:val="23"/>
              </w:rPr>
              <w:t xml:space="preserve"> (</w:t>
            </w:r>
            <w:proofErr w:type="spellStart"/>
            <w:r w:rsidR="004E043A">
              <w:rPr>
                <w:i/>
                <w:iCs/>
                <w:sz w:val="23"/>
                <w:szCs w:val="23"/>
              </w:rPr>
              <w:t>Boutokanto</w:t>
            </w:r>
            <w:proofErr w:type="spellEnd"/>
            <w:r w:rsidR="004E043A">
              <w:rPr>
                <w:i/>
                <w:iCs/>
                <w:sz w:val="23"/>
                <w:szCs w:val="23"/>
              </w:rPr>
              <w:t xml:space="preserve"> </w:t>
            </w:r>
            <w:proofErr w:type="spellStart"/>
            <w:r w:rsidR="004E043A">
              <w:rPr>
                <w:i/>
                <w:iCs/>
                <w:sz w:val="23"/>
                <w:szCs w:val="23"/>
              </w:rPr>
              <w:t>Koaava</w:t>
            </w:r>
            <w:proofErr w:type="spellEnd"/>
            <w:r w:rsidR="004E043A">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4E043A" w:rsidRDefault="004E043A">
            <w:pPr>
              <w:spacing w:before="240" w:after="240"/>
              <w:jc w:val="right"/>
              <w:rPr>
                <w:sz w:val="23"/>
                <w:szCs w:val="23"/>
              </w:rPr>
            </w:pPr>
            <w:r>
              <w:rPr>
                <w:sz w:val="23"/>
                <w:szCs w:val="23"/>
              </w:rPr>
              <w:t>10</w:t>
            </w: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4E043A" w:rsidRDefault="004E043A">
            <w:pPr>
              <w:spacing w:before="240" w:after="240"/>
              <w:jc w:val="right"/>
              <w:rPr>
                <w:sz w:val="23"/>
                <w:szCs w:val="23"/>
              </w:rPr>
            </w:pPr>
            <w:r>
              <w:rPr>
                <w:sz w:val="23"/>
                <w:szCs w:val="23"/>
              </w:rPr>
              <w:t>8</w:t>
            </w: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4E043A" w:rsidRDefault="004E043A">
            <w:pPr>
              <w:spacing w:before="240" w:after="240"/>
              <w:jc w:val="right"/>
              <w:rPr>
                <w:sz w:val="23"/>
                <w:szCs w:val="23"/>
              </w:rPr>
            </w:pPr>
            <w:r>
              <w:rPr>
                <w:sz w:val="23"/>
                <w:szCs w:val="23"/>
              </w:rPr>
              <w:t>18</w:t>
            </w:r>
          </w:p>
        </w:tc>
      </w:tr>
      <w:tr w:rsidR="004E043A" w:rsidTr="004E043A">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4E043A" w:rsidRDefault="00CC2E37">
            <w:pPr>
              <w:spacing w:before="240" w:after="240"/>
              <w:rPr>
                <w:sz w:val="23"/>
                <w:szCs w:val="23"/>
              </w:rPr>
            </w:pPr>
            <w:hyperlink r:id="rId174" w:tooltip="Protect the Maneaba" w:history="1">
              <w:r w:rsidR="004E043A">
                <w:rPr>
                  <w:rStyle w:val="Hyperlink"/>
                  <w:sz w:val="23"/>
                  <w:szCs w:val="23"/>
                </w:rPr>
                <w:t xml:space="preserve">Protect the </w:t>
              </w:r>
              <w:proofErr w:type="spellStart"/>
              <w:r w:rsidR="004E043A">
                <w:rPr>
                  <w:rStyle w:val="Hyperlink"/>
                  <w:sz w:val="23"/>
                  <w:szCs w:val="23"/>
                </w:rPr>
                <w:t>Maneaba</w:t>
              </w:r>
              <w:proofErr w:type="spellEnd"/>
            </w:hyperlink>
            <w:r w:rsidR="004E043A">
              <w:rPr>
                <w:sz w:val="23"/>
                <w:szCs w:val="23"/>
              </w:rPr>
              <w:t xml:space="preserve"> (</w:t>
            </w:r>
            <w:proofErr w:type="spellStart"/>
            <w:r w:rsidR="004E043A">
              <w:rPr>
                <w:i/>
                <w:iCs/>
                <w:sz w:val="23"/>
                <w:szCs w:val="23"/>
              </w:rPr>
              <w:t>Maneaban</w:t>
            </w:r>
            <w:proofErr w:type="spellEnd"/>
            <w:r w:rsidR="004E043A">
              <w:rPr>
                <w:i/>
                <w:iCs/>
                <w:sz w:val="23"/>
                <w:szCs w:val="23"/>
              </w:rPr>
              <w:t xml:space="preserve"> </w:t>
            </w:r>
            <w:proofErr w:type="spellStart"/>
            <w:r w:rsidR="004E043A">
              <w:rPr>
                <w:i/>
                <w:iCs/>
                <w:sz w:val="23"/>
                <w:szCs w:val="23"/>
              </w:rPr>
              <w:t>Te</w:t>
            </w:r>
            <w:proofErr w:type="spellEnd"/>
            <w:r w:rsidR="004E043A">
              <w:rPr>
                <w:i/>
                <w:iCs/>
                <w:sz w:val="23"/>
                <w:szCs w:val="23"/>
              </w:rPr>
              <w:t xml:space="preserve"> </w:t>
            </w:r>
            <w:proofErr w:type="spellStart"/>
            <w:r w:rsidR="004E043A">
              <w:rPr>
                <w:i/>
                <w:iCs/>
                <w:sz w:val="23"/>
                <w:szCs w:val="23"/>
              </w:rPr>
              <w:t>Mauri</w:t>
            </w:r>
            <w:proofErr w:type="spellEnd"/>
            <w:r w:rsidR="004E043A">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4E043A" w:rsidRDefault="004E043A">
            <w:pPr>
              <w:spacing w:before="240" w:after="240"/>
              <w:jc w:val="right"/>
              <w:rPr>
                <w:sz w:val="23"/>
                <w:szCs w:val="23"/>
              </w:rPr>
            </w:pPr>
            <w:r>
              <w:rPr>
                <w:sz w:val="23"/>
                <w:szCs w:val="23"/>
              </w:rPr>
              <w:t>2</w:t>
            </w: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4E043A" w:rsidRDefault="004E043A">
            <w:pPr>
              <w:spacing w:before="240" w:after="240"/>
              <w:jc w:val="right"/>
              <w:rPr>
                <w:sz w:val="23"/>
                <w:szCs w:val="23"/>
              </w:rPr>
            </w:pPr>
            <w:r>
              <w:rPr>
                <w:sz w:val="23"/>
                <w:szCs w:val="23"/>
              </w:rPr>
              <w:t>5</w:t>
            </w: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4E043A" w:rsidRDefault="004E043A">
            <w:pPr>
              <w:spacing w:before="240" w:after="240"/>
              <w:jc w:val="right"/>
              <w:rPr>
                <w:sz w:val="23"/>
                <w:szCs w:val="23"/>
              </w:rPr>
            </w:pPr>
            <w:r>
              <w:rPr>
                <w:sz w:val="23"/>
                <w:szCs w:val="23"/>
              </w:rPr>
              <w:t>7</w:t>
            </w:r>
          </w:p>
        </w:tc>
      </w:tr>
      <w:tr w:rsidR="004E043A" w:rsidTr="004E043A">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4E043A" w:rsidRDefault="004E043A">
            <w:pPr>
              <w:spacing w:before="240" w:after="240"/>
              <w:rPr>
                <w:sz w:val="23"/>
                <w:szCs w:val="23"/>
              </w:rPr>
            </w:pPr>
            <w:r>
              <w:rPr>
                <w:sz w:val="23"/>
                <w:szCs w:val="23"/>
              </w:rPr>
              <w:t xml:space="preserve">Representative of </w:t>
            </w:r>
            <w:hyperlink r:id="rId175" w:tooltip="Rabi Island" w:history="1">
              <w:proofErr w:type="spellStart"/>
              <w:r>
                <w:rPr>
                  <w:rStyle w:val="Hyperlink"/>
                  <w:sz w:val="23"/>
                  <w:szCs w:val="23"/>
                </w:rPr>
                <w:t>Banabans</w:t>
              </w:r>
              <w:proofErr w:type="spellEnd"/>
              <w:r>
                <w:rPr>
                  <w:rStyle w:val="Hyperlink"/>
                  <w:sz w:val="23"/>
                  <w:szCs w:val="23"/>
                </w:rPr>
                <w:t xml:space="preserve"> of Rabi Island</w:t>
              </w:r>
            </w:hyperlink>
          </w:p>
        </w:tc>
        <w:tc>
          <w:tcPr>
            <w:tcW w:w="0" w:type="auto"/>
            <w:gridSpan w:val="2"/>
            <w:tcBorders>
              <w:top w:val="outset" w:sz="6" w:space="0" w:color="auto"/>
              <w:left w:val="outset" w:sz="6" w:space="0" w:color="auto"/>
              <w:bottom w:val="outset" w:sz="6" w:space="0" w:color="auto"/>
              <w:right w:val="outset" w:sz="6" w:space="0" w:color="auto"/>
            </w:tcBorders>
            <w:shd w:val="clear" w:color="auto" w:fill="F9F9F9"/>
            <w:vAlign w:val="center"/>
            <w:hideMark/>
          </w:tcPr>
          <w:p w:rsidR="004E043A" w:rsidRDefault="004E043A">
            <w:pPr>
              <w:spacing w:before="240" w:after="240"/>
              <w:jc w:val="center"/>
              <w:rPr>
                <w:sz w:val="23"/>
                <w:szCs w:val="23"/>
              </w:rPr>
            </w:pPr>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4E043A" w:rsidRDefault="004E043A">
            <w:pPr>
              <w:spacing w:before="240" w:after="240"/>
              <w:jc w:val="right"/>
              <w:rPr>
                <w:sz w:val="23"/>
                <w:szCs w:val="23"/>
              </w:rPr>
            </w:pPr>
            <w:r>
              <w:rPr>
                <w:sz w:val="23"/>
                <w:szCs w:val="23"/>
              </w:rPr>
              <w:t>1</w:t>
            </w:r>
          </w:p>
        </w:tc>
      </w:tr>
      <w:tr w:rsidR="004E043A" w:rsidTr="004E043A">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4E043A" w:rsidRDefault="004E043A">
            <w:pPr>
              <w:spacing w:before="240" w:after="240"/>
              <w:rPr>
                <w:sz w:val="23"/>
                <w:szCs w:val="23"/>
              </w:rPr>
            </w:pPr>
            <w:r>
              <w:rPr>
                <w:sz w:val="23"/>
                <w:szCs w:val="23"/>
              </w:rPr>
              <w:t xml:space="preserve">Member </w:t>
            </w:r>
            <w:hyperlink r:id="rId176" w:tooltip="Ex officio" w:history="1">
              <w:r>
                <w:rPr>
                  <w:rStyle w:val="Hyperlink"/>
                  <w:i/>
                  <w:iCs/>
                  <w:sz w:val="23"/>
                  <w:szCs w:val="23"/>
                </w:rPr>
                <w:t>ex officio</w:t>
              </w:r>
            </w:hyperlink>
          </w:p>
        </w:tc>
        <w:tc>
          <w:tcPr>
            <w:tcW w:w="0" w:type="auto"/>
            <w:gridSpan w:val="2"/>
            <w:tcBorders>
              <w:top w:val="outset" w:sz="6" w:space="0" w:color="auto"/>
              <w:left w:val="outset" w:sz="6" w:space="0" w:color="auto"/>
              <w:bottom w:val="outset" w:sz="6" w:space="0" w:color="auto"/>
              <w:right w:val="outset" w:sz="6" w:space="0" w:color="auto"/>
            </w:tcBorders>
            <w:shd w:val="clear" w:color="auto" w:fill="F9F9F9"/>
            <w:vAlign w:val="center"/>
            <w:hideMark/>
          </w:tcPr>
          <w:p w:rsidR="004E043A" w:rsidRDefault="004E043A">
            <w:pPr>
              <w:spacing w:before="240" w:after="240"/>
              <w:jc w:val="center"/>
              <w:rPr>
                <w:sz w:val="23"/>
                <w:szCs w:val="23"/>
              </w:rPr>
            </w:pPr>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4E043A" w:rsidRDefault="004E043A">
            <w:pPr>
              <w:spacing w:before="240" w:after="240"/>
              <w:jc w:val="right"/>
              <w:rPr>
                <w:sz w:val="23"/>
                <w:szCs w:val="23"/>
              </w:rPr>
            </w:pPr>
            <w:r>
              <w:rPr>
                <w:sz w:val="23"/>
                <w:szCs w:val="23"/>
              </w:rPr>
              <w:t>1</w:t>
            </w:r>
          </w:p>
        </w:tc>
      </w:tr>
      <w:tr w:rsidR="004E043A" w:rsidTr="004E043A">
        <w:tc>
          <w:tcPr>
            <w:tcW w:w="0" w:type="auto"/>
            <w:tcBorders>
              <w:top w:val="outset" w:sz="6" w:space="0" w:color="auto"/>
              <w:left w:val="outset" w:sz="6" w:space="0" w:color="auto"/>
              <w:bottom w:val="outset" w:sz="6" w:space="0" w:color="auto"/>
              <w:right w:val="outset" w:sz="6" w:space="0" w:color="auto"/>
            </w:tcBorders>
            <w:shd w:val="clear" w:color="auto" w:fill="E9E9E9"/>
            <w:vAlign w:val="center"/>
            <w:hideMark/>
          </w:tcPr>
          <w:p w:rsidR="004E043A" w:rsidRDefault="004E043A">
            <w:pPr>
              <w:spacing w:before="240" w:after="240"/>
              <w:jc w:val="right"/>
              <w:rPr>
                <w:sz w:val="23"/>
                <w:szCs w:val="23"/>
              </w:rPr>
            </w:pPr>
            <w:r>
              <w:rPr>
                <w:sz w:val="23"/>
                <w:szCs w:val="23"/>
              </w:rPr>
              <w:t>Total (</w:t>
            </w:r>
            <w:proofErr w:type="gramStart"/>
            <w:r>
              <w:rPr>
                <w:sz w:val="23"/>
                <w:szCs w:val="23"/>
              </w:rPr>
              <w:t>turnout ?</w:t>
            </w:r>
            <w:proofErr w:type="gramEnd"/>
            <w:r>
              <w:rPr>
                <w:sz w:val="23"/>
                <w:szCs w:val="23"/>
              </w:rPr>
              <w:t> %)</w:t>
            </w:r>
          </w:p>
        </w:tc>
        <w:tc>
          <w:tcPr>
            <w:tcW w:w="1125" w:type="dxa"/>
            <w:tcBorders>
              <w:top w:val="outset" w:sz="6" w:space="0" w:color="auto"/>
              <w:left w:val="outset" w:sz="6" w:space="0" w:color="auto"/>
              <w:bottom w:val="outset" w:sz="6" w:space="0" w:color="auto"/>
              <w:right w:val="outset" w:sz="6" w:space="0" w:color="auto"/>
            </w:tcBorders>
            <w:shd w:val="clear" w:color="auto" w:fill="E9E9E9"/>
            <w:vAlign w:val="center"/>
            <w:hideMark/>
          </w:tcPr>
          <w:p w:rsidR="004E043A" w:rsidRDefault="004E043A">
            <w:pPr>
              <w:spacing w:before="240" w:after="240"/>
              <w:jc w:val="right"/>
              <w:rPr>
                <w:sz w:val="23"/>
                <w:szCs w:val="23"/>
              </w:rPr>
            </w:pPr>
            <w:r>
              <w:rPr>
                <w:sz w:val="23"/>
                <w:szCs w:val="23"/>
              </w:rPr>
              <w:t>18</w:t>
            </w:r>
          </w:p>
        </w:tc>
        <w:tc>
          <w:tcPr>
            <w:tcW w:w="450" w:type="dxa"/>
            <w:tcBorders>
              <w:top w:val="outset" w:sz="6" w:space="0" w:color="auto"/>
              <w:left w:val="outset" w:sz="6" w:space="0" w:color="auto"/>
              <w:bottom w:val="outset" w:sz="6" w:space="0" w:color="auto"/>
              <w:right w:val="outset" w:sz="6" w:space="0" w:color="auto"/>
            </w:tcBorders>
            <w:shd w:val="clear" w:color="auto" w:fill="E9E9E9"/>
            <w:vAlign w:val="center"/>
            <w:hideMark/>
          </w:tcPr>
          <w:p w:rsidR="004E043A" w:rsidRDefault="004E043A">
            <w:pPr>
              <w:spacing w:before="240" w:after="240"/>
              <w:jc w:val="right"/>
              <w:rPr>
                <w:sz w:val="23"/>
                <w:szCs w:val="23"/>
              </w:rPr>
            </w:pPr>
            <w:r>
              <w:rPr>
                <w:sz w:val="23"/>
                <w:szCs w:val="23"/>
              </w:rPr>
              <w:t>26</w:t>
            </w:r>
          </w:p>
        </w:tc>
        <w:tc>
          <w:tcPr>
            <w:tcW w:w="450" w:type="dxa"/>
            <w:tcBorders>
              <w:top w:val="outset" w:sz="6" w:space="0" w:color="auto"/>
              <w:left w:val="outset" w:sz="6" w:space="0" w:color="auto"/>
              <w:bottom w:val="outset" w:sz="6" w:space="0" w:color="auto"/>
              <w:right w:val="outset" w:sz="6" w:space="0" w:color="auto"/>
            </w:tcBorders>
            <w:shd w:val="clear" w:color="auto" w:fill="E9E9E9"/>
            <w:vAlign w:val="center"/>
            <w:hideMark/>
          </w:tcPr>
          <w:p w:rsidR="004E043A" w:rsidRDefault="004E043A">
            <w:pPr>
              <w:spacing w:before="240" w:after="240"/>
              <w:jc w:val="right"/>
              <w:rPr>
                <w:sz w:val="23"/>
                <w:szCs w:val="23"/>
              </w:rPr>
            </w:pPr>
            <w:r>
              <w:rPr>
                <w:b/>
                <w:bCs/>
                <w:sz w:val="23"/>
                <w:szCs w:val="23"/>
              </w:rPr>
              <w:t>46</w:t>
            </w:r>
          </w:p>
        </w:tc>
      </w:tr>
      <w:tr w:rsidR="004E043A" w:rsidTr="004E043A">
        <w:tc>
          <w:tcPr>
            <w:tcW w:w="0" w:type="auto"/>
            <w:gridSpan w:val="4"/>
            <w:tcBorders>
              <w:top w:val="outset" w:sz="6" w:space="0" w:color="auto"/>
              <w:left w:val="outset" w:sz="6" w:space="0" w:color="auto"/>
              <w:bottom w:val="outset" w:sz="6" w:space="0" w:color="auto"/>
              <w:right w:val="outset" w:sz="6" w:space="0" w:color="auto"/>
            </w:tcBorders>
            <w:shd w:val="clear" w:color="auto" w:fill="F9F9F9"/>
            <w:vAlign w:val="center"/>
            <w:hideMark/>
          </w:tcPr>
          <w:p w:rsidR="004E043A" w:rsidRDefault="004E043A">
            <w:pPr>
              <w:spacing w:before="240" w:after="240"/>
              <w:jc w:val="right"/>
              <w:rPr>
                <w:sz w:val="23"/>
                <w:szCs w:val="23"/>
              </w:rPr>
            </w:pPr>
            <w:r>
              <w:rPr>
                <w:sz w:val="23"/>
                <w:szCs w:val="23"/>
              </w:rPr>
              <w:t xml:space="preserve">Source: </w:t>
            </w:r>
            <w:hyperlink r:id="rId177" w:history="1">
              <w:r>
                <w:rPr>
                  <w:rStyle w:val="Hyperlink"/>
                  <w:sz w:val="23"/>
                  <w:szCs w:val="23"/>
                </w:rPr>
                <w:t>IPU</w:t>
              </w:r>
            </w:hyperlink>
          </w:p>
        </w:tc>
      </w:tr>
    </w:tbl>
    <w:p w:rsidR="004E043A" w:rsidRDefault="004E043A" w:rsidP="004E043A"/>
    <w:p w:rsidR="00806D80" w:rsidRDefault="00806D80" w:rsidP="00806D80">
      <w:pPr>
        <w:pStyle w:val="Heading1"/>
      </w:pPr>
      <w:r>
        <w:t>Marshall Islands: 1/0</w:t>
      </w:r>
    </w:p>
    <w:p w:rsidR="00806D80" w:rsidRDefault="00CC2E37" w:rsidP="00806D80">
      <w:hyperlink r:id="rId178" w:history="1">
        <w:r w:rsidR="00806D80" w:rsidRPr="001A5597">
          <w:rPr>
            <w:rStyle w:val="Hyperlink"/>
          </w:rPr>
          <w:t>http://en.wikipedia.org/wiki/Government_of_the_Marshall_Islands</w:t>
        </w:r>
      </w:hyperlink>
    </w:p>
    <w:p w:rsidR="00806D80" w:rsidRDefault="00806D80" w:rsidP="00806D80">
      <w:pPr>
        <w:pStyle w:val="NormalWeb"/>
      </w:pPr>
      <w:r>
        <w:t xml:space="preserve">The </w:t>
      </w:r>
      <w:r>
        <w:rPr>
          <w:b/>
          <w:bCs/>
        </w:rPr>
        <w:t>government of the Marshall Islands</w:t>
      </w:r>
      <w:r>
        <w:t xml:space="preserve"> operates under a mixed parliamentary-presidential system as set forth in its Constitution.</w:t>
      </w:r>
      <w:hyperlink r:id="rId179" w:anchor="cite_note-1" w:history="1">
        <w:r>
          <w:rPr>
            <w:rStyle w:val="Hyperlink"/>
            <w:vertAlign w:val="superscript"/>
          </w:rPr>
          <w:t>[1]</w:t>
        </w:r>
      </w:hyperlink>
      <w:r>
        <w:t xml:space="preserve"> Elections are held every four years in </w:t>
      </w:r>
      <w:hyperlink r:id="rId180" w:tooltip="Universal suffrage" w:history="1">
        <w:r>
          <w:rPr>
            <w:rStyle w:val="Hyperlink"/>
          </w:rPr>
          <w:t>universal suffrage</w:t>
        </w:r>
      </w:hyperlink>
      <w:r>
        <w:t xml:space="preserve"> (for all citizens above 18), with each of the twenty-four constituencies (see below) electing one or more representatives (senators) to the lower house of RMI’s </w:t>
      </w:r>
      <w:hyperlink r:id="rId181" w:tooltip="Bicameralism" w:history="1">
        <w:r>
          <w:rPr>
            <w:rStyle w:val="Hyperlink"/>
          </w:rPr>
          <w:t>bicameral legislature</w:t>
        </w:r>
      </w:hyperlink>
      <w:r>
        <w:t xml:space="preserve">, the </w:t>
      </w:r>
      <w:hyperlink r:id="rId182" w:tooltip="Nitijela" w:history="1">
        <w:proofErr w:type="spellStart"/>
        <w:r>
          <w:rPr>
            <w:rStyle w:val="Hyperlink"/>
            <w:b/>
            <w:bCs/>
          </w:rPr>
          <w:t>Nitijela</w:t>
        </w:r>
        <w:proofErr w:type="spellEnd"/>
      </w:hyperlink>
      <w:r>
        <w:t>. (</w:t>
      </w:r>
      <w:hyperlink r:id="rId183" w:tooltip="Majuro" w:history="1">
        <w:r>
          <w:rPr>
            <w:rStyle w:val="Hyperlink"/>
          </w:rPr>
          <w:t>Majuro</w:t>
        </w:r>
      </w:hyperlink>
      <w:r>
        <w:t xml:space="preserve">, the capital atoll, elects five senators.) The President, who is head of state as well as head of government, is elected by the 33 senators of the </w:t>
      </w:r>
      <w:proofErr w:type="spellStart"/>
      <w:r>
        <w:t>Nitijela</w:t>
      </w:r>
      <w:proofErr w:type="spellEnd"/>
      <w:r>
        <w:t xml:space="preserve">. Four of the five Marshallese presidents who have been elected since the Constitution was adopted in 1979 have been traditional </w:t>
      </w:r>
      <w:hyperlink r:id="rId184" w:tooltip="Paramount chief" w:history="1">
        <w:r>
          <w:rPr>
            <w:rStyle w:val="Hyperlink"/>
          </w:rPr>
          <w:t>paramount chiefs</w:t>
        </w:r>
      </w:hyperlink>
      <w:r>
        <w:t>.</w:t>
      </w:r>
      <w:hyperlink r:id="rId185" w:anchor="cite_note-mv-2" w:history="1">
        <w:r>
          <w:rPr>
            <w:rStyle w:val="Hyperlink"/>
            <w:vertAlign w:val="superscript"/>
          </w:rPr>
          <w:t>[2]</w:t>
        </w:r>
      </w:hyperlink>
    </w:p>
    <w:p w:rsidR="00806D80" w:rsidRDefault="00806D80" w:rsidP="00806D80">
      <w:pPr>
        <w:pStyle w:val="NormalWeb"/>
      </w:pPr>
      <w:r>
        <w:lastRenderedPageBreak/>
        <w:t xml:space="preserve">Governance occurs in a framework of a </w:t>
      </w:r>
      <w:hyperlink r:id="rId186" w:tooltip="Parliamentary system" w:history="1">
        <w:r>
          <w:rPr>
            <w:rStyle w:val="Hyperlink"/>
          </w:rPr>
          <w:t>parliamentary</w:t>
        </w:r>
      </w:hyperlink>
      <w:r>
        <w:t xml:space="preserve"> </w:t>
      </w:r>
      <w:hyperlink r:id="rId187" w:tooltip="Representative democracy" w:history="1">
        <w:r>
          <w:rPr>
            <w:rStyle w:val="Hyperlink"/>
          </w:rPr>
          <w:t>representative democratic</w:t>
        </w:r>
      </w:hyperlink>
      <w:r>
        <w:t xml:space="preserve"> </w:t>
      </w:r>
      <w:hyperlink r:id="rId188" w:tooltip="Republic" w:history="1">
        <w:r>
          <w:rPr>
            <w:rStyle w:val="Hyperlink"/>
          </w:rPr>
          <w:t>republic</w:t>
        </w:r>
      </w:hyperlink>
      <w:r>
        <w:t xml:space="preserve">, and of an emerging </w:t>
      </w:r>
      <w:hyperlink r:id="rId189" w:tooltip="Multi-party system" w:history="1">
        <w:r>
          <w:rPr>
            <w:rStyle w:val="Hyperlink"/>
          </w:rPr>
          <w:t>multi-party system</w:t>
        </w:r>
      </w:hyperlink>
      <w:r>
        <w:t xml:space="preserve">, whereby the </w:t>
      </w:r>
      <w:hyperlink r:id="rId190" w:tooltip="President of the Marshall Islands" w:history="1">
        <w:r>
          <w:rPr>
            <w:rStyle w:val="Hyperlink"/>
          </w:rPr>
          <w:t>President of the Marshall Islands</w:t>
        </w:r>
      </w:hyperlink>
      <w:r>
        <w:t xml:space="preserve"> is both </w:t>
      </w:r>
      <w:hyperlink r:id="rId191" w:tooltip="Head of state" w:history="1">
        <w:r>
          <w:rPr>
            <w:rStyle w:val="Hyperlink"/>
          </w:rPr>
          <w:t>head of state</w:t>
        </w:r>
      </w:hyperlink>
      <w:r>
        <w:t xml:space="preserve"> and </w:t>
      </w:r>
      <w:hyperlink r:id="rId192" w:tooltip="Head of government" w:history="1">
        <w:r>
          <w:rPr>
            <w:rStyle w:val="Hyperlink"/>
          </w:rPr>
          <w:t>head of government</w:t>
        </w:r>
      </w:hyperlink>
      <w:r>
        <w:t xml:space="preserve">. </w:t>
      </w:r>
      <w:hyperlink r:id="rId193" w:tooltip="Executive power" w:history="1">
        <w:r>
          <w:rPr>
            <w:rStyle w:val="Hyperlink"/>
          </w:rPr>
          <w:t>Executive power</w:t>
        </w:r>
      </w:hyperlink>
      <w:r>
        <w:t xml:space="preserve"> is exercised by the government. </w:t>
      </w:r>
      <w:hyperlink r:id="rId194" w:tooltip="Legislative power" w:history="1">
        <w:r>
          <w:rPr>
            <w:rStyle w:val="Hyperlink"/>
          </w:rPr>
          <w:t>Legislative power</w:t>
        </w:r>
      </w:hyperlink>
      <w:r>
        <w:t xml:space="preserve"> is vested in both the </w:t>
      </w:r>
      <w:hyperlink r:id="rId195" w:tooltip="Government" w:history="1">
        <w:r>
          <w:rPr>
            <w:rStyle w:val="Hyperlink"/>
          </w:rPr>
          <w:t>government</w:t>
        </w:r>
      </w:hyperlink>
      <w:r>
        <w:t xml:space="preserve"> and the </w:t>
      </w:r>
      <w:hyperlink r:id="rId196" w:tooltip="Nitijela" w:history="1">
        <w:proofErr w:type="spellStart"/>
        <w:r>
          <w:rPr>
            <w:rStyle w:val="Hyperlink"/>
          </w:rPr>
          <w:t>Nitijela</w:t>
        </w:r>
        <w:proofErr w:type="spellEnd"/>
      </w:hyperlink>
      <w:r>
        <w:t xml:space="preserve"> (Legislature). The </w:t>
      </w:r>
      <w:hyperlink r:id="rId197" w:tooltip="Judiciary" w:history="1">
        <w:r>
          <w:rPr>
            <w:rStyle w:val="Hyperlink"/>
          </w:rPr>
          <w:t>Judiciary</w:t>
        </w:r>
      </w:hyperlink>
      <w:r>
        <w:t xml:space="preserve"> is independent of the executive and the legislature.</w:t>
      </w:r>
    </w:p>
    <w:p w:rsidR="00806D80" w:rsidRDefault="00806D80" w:rsidP="00806D80">
      <w:pPr>
        <w:pStyle w:val="NormalWeb"/>
      </w:pPr>
      <w:r>
        <w:t xml:space="preserve">The legislative branch of the government of the Marshall Islands consists of the </w:t>
      </w:r>
      <w:hyperlink r:id="rId198" w:tooltip="Legislature of the Marshall Islands" w:history="1">
        <w:r>
          <w:rPr>
            <w:rStyle w:val="Hyperlink"/>
          </w:rPr>
          <w:t>Legislature</w:t>
        </w:r>
      </w:hyperlink>
      <w:r>
        <w:t xml:space="preserve"> (</w:t>
      </w:r>
      <w:proofErr w:type="spellStart"/>
      <w:r>
        <w:rPr>
          <w:i/>
          <w:iCs/>
        </w:rPr>
        <w:t>Nitijela</w:t>
      </w:r>
      <w:proofErr w:type="spellEnd"/>
      <w:r>
        <w:t xml:space="preserve">) with an advisory council of </w:t>
      </w:r>
      <w:hyperlink r:id="rId199" w:tooltip="Iroijlaplap" w:history="1">
        <w:r>
          <w:rPr>
            <w:rStyle w:val="Hyperlink"/>
          </w:rPr>
          <w:t>high chiefs</w:t>
        </w:r>
      </w:hyperlink>
      <w:r>
        <w:t xml:space="preserve">. Legislative power lies with the </w:t>
      </w:r>
      <w:proofErr w:type="spellStart"/>
      <w:r>
        <w:t>Nitijela</w:t>
      </w:r>
      <w:proofErr w:type="spellEnd"/>
      <w:r>
        <w:t xml:space="preserve">. The upper house of Parliament, called the </w:t>
      </w:r>
      <w:r>
        <w:rPr>
          <w:b/>
          <w:bCs/>
        </w:rPr>
        <w:t xml:space="preserve">Council of </w:t>
      </w:r>
      <w:proofErr w:type="spellStart"/>
      <w:r>
        <w:rPr>
          <w:b/>
          <w:bCs/>
        </w:rPr>
        <w:t>Iroij</w:t>
      </w:r>
      <w:proofErr w:type="spellEnd"/>
      <w:r>
        <w:t xml:space="preserve">, is an advisory body comprising twelve tribal chiefs. The </w:t>
      </w:r>
      <w:proofErr w:type="spellStart"/>
      <w:r>
        <w:t>Nitijela</w:t>
      </w:r>
      <w:proofErr w:type="spellEnd"/>
      <w:r>
        <w:t xml:space="preserve"> has 33 members, elected for a four-year term in 19 single-seat and five multi-seat </w:t>
      </w:r>
      <w:hyperlink r:id="rId200" w:tooltip="Constituency" w:history="1">
        <w:r>
          <w:rPr>
            <w:rStyle w:val="Hyperlink"/>
          </w:rPr>
          <w:t>constituencies</w:t>
        </w:r>
      </w:hyperlink>
      <w:r>
        <w:t>. Members are called senators. The Legislature was last elected 17 November 2011 without the participation of parties, though part of the members could be members of the AKA and United Democratic Party.</w:t>
      </w:r>
    </w:p>
    <w:p w:rsidR="00806D80" w:rsidRDefault="00806D80" w:rsidP="00806D80">
      <w:pPr>
        <w:pStyle w:val="NormalWeb"/>
      </w:pPr>
      <w:r>
        <w:t xml:space="preserve">The twenty-four electoral districts into which the country is divided correspond to the inhabited islands and </w:t>
      </w:r>
      <w:hyperlink r:id="rId201" w:tooltip="Atoll" w:history="1">
        <w:r>
          <w:rPr>
            <w:rStyle w:val="Hyperlink"/>
          </w:rPr>
          <w:t>atolls</w:t>
        </w:r>
      </w:hyperlink>
      <w:r>
        <w:t xml:space="preserve">. There are currently four political parties in the Marshall Islands: </w:t>
      </w:r>
      <w:hyperlink r:id="rId202" w:tooltip="Aelon Kein Ad" w:history="1">
        <w:proofErr w:type="spellStart"/>
        <w:r>
          <w:rPr>
            <w:rStyle w:val="Hyperlink"/>
          </w:rPr>
          <w:t>Aelon</w:t>
        </w:r>
        <w:proofErr w:type="spellEnd"/>
        <w:r>
          <w:rPr>
            <w:rStyle w:val="Hyperlink"/>
          </w:rPr>
          <w:t xml:space="preserve"> </w:t>
        </w:r>
        <w:proofErr w:type="spellStart"/>
        <w:r>
          <w:rPr>
            <w:rStyle w:val="Hyperlink"/>
          </w:rPr>
          <w:t>Kein</w:t>
        </w:r>
        <w:proofErr w:type="spellEnd"/>
        <w:r>
          <w:rPr>
            <w:rStyle w:val="Hyperlink"/>
          </w:rPr>
          <w:t xml:space="preserve"> Ad</w:t>
        </w:r>
      </w:hyperlink>
      <w:r>
        <w:t xml:space="preserve"> (AKA), </w:t>
      </w:r>
      <w:hyperlink r:id="rId203" w:tooltip="Kien Eo Am (page does not exist)" w:history="1">
        <w:proofErr w:type="spellStart"/>
        <w:r>
          <w:rPr>
            <w:rStyle w:val="Hyperlink"/>
          </w:rPr>
          <w:t>Kien</w:t>
        </w:r>
        <w:proofErr w:type="spellEnd"/>
        <w:r>
          <w:rPr>
            <w:rStyle w:val="Hyperlink"/>
          </w:rPr>
          <w:t xml:space="preserve"> </w:t>
        </w:r>
        <w:proofErr w:type="spellStart"/>
        <w:r>
          <w:rPr>
            <w:rStyle w:val="Hyperlink"/>
          </w:rPr>
          <w:t>Eo</w:t>
        </w:r>
        <w:proofErr w:type="spellEnd"/>
        <w:r>
          <w:rPr>
            <w:rStyle w:val="Hyperlink"/>
          </w:rPr>
          <w:t xml:space="preserve"> Am</w:t>
        </w:r>
      </w:hyperlink>
      <w:r>
        <w:t xml:space="preserve"> (KEA), </w:t>
      </w:r>
      <w:hyperlink r:id="rId204" w:tooltip="United People's Party (Marshall Islands) (page does not exist)" w:history="1">
        <w:r>
          <w:rPr>
            <w:rStyle w:val="Hyperlink"/>
          </w:rPr>
          <w:t>United People's Party</w:t>
        </w:r>
      </w:hyperlink>
      <w:r>
        <w:t xml:space="preserve"> (UPP), and </w:t>
      </w:r>
      <w:hyperlink r:id="rId205" w:tooltip="United Democratic Party (Marshall Islands)" w:history="1">
        <w:r>
          <w:rPr>
            <w:rStyle w:val="Hyperlink"/>
          </w:rPr>
          <w:t>United Democratic Party</w:t>
        </w:r>
      </w:hyperlink>
      <w:r>
        <w:t xml:space="preserve"> (UDP). As of 2011 legislative elections, rule is shared by the AKA and the KEA. The following senators are currently in the legislative body</w:t>
      </w:r>
      <w:proofErr w:type="gramStart"/>
      <w:r>
        <w:t>:</w:t>
      </w:r>
      <w:proofErr w:type="gramEnd"/>
      <w:r w:rsidR="00E80E6F">
        <w:fldChar w:fldCharType="begin"/>
      </w:r>
      <w:r w:rsidR="00E80E6F">
        <w:instrText xml:space="preserve"> HYPERLINK "http://en.wikipedia.org/wiki/Government_of_the_Marshall_Islands" \l "cite_note-3" </w:instrText>
      </w:r>
      <w:r w:rsidR="00E80E6F">
        <w:fldChar w:fldCharType="separate"/>
      </w:r>
      <w:r>
        <w:rPr>
          <w:rStyle w:val="Hyperlink"/>
          <w:vertAlign w:val="superscript"/>
        </w:rPr>
        <w:t>[3]</w:t>
      </w:r>
      <w:r w:rsidR="00E80E6F">
        <w:rPr>
          <w:rStyle w:val="Hyperlink"/>
          <w:vertAlign w:val="superscript"/>
        </w:rPr>
        <w:fldChar w:fldCharType="end"/>
      </w:r>
    </w:p>
    <w:p w:rsidR="00806D80" w:rsidRDefault="00806D80" w:rsidP="00806D80">
      <w:pPr>
        <w:pStyle w:val="NormalWeb"/>
      </w:pPr>
    </w:p>
    <w:p w:rsidR="00806D80" w:rsidRDefault="00CC2E37" w:rsidP="00806D80">
      <w:pPr>
        <w:numPr>
          <w:ilvl w:val="0"/>
          <w:numId w:val="4"/>
        </w:numPr>
        <w:spacing w:before="100" w:beforeAutospacing="1" w:after="100" w:afterAutospacing="1" w:line="240" w:lineRule="auto"/>
      </w:pPr>
      <w:hyperlink r:id="rId206" w:tooltip="Ailinglaplap Atoll" w:history="1">
        <w:proofErr w:type="spellStart"/>
        <w:r w:rsidR="00806D80">
          <w:rPr>
            <w:rStyle w:val="Hyperlink"/>
          </w:rPr>
          <w:t>Ailinglaplap</w:t>
        </w:r>
        <w:proofErr w:type="spellEnd"/>
        <w:r w:rsidR="00806D80">
          <w:rPr>
            <w:rStyle w:val="Hyperlink"/>
          </w:rPr>
          <w:t xml:space="preserve"> Atoll</w:t>
        </w:r>
      </w:hyperlink>
      <w:r w:rsidR="00806D80">
        <w:t xml:space="preserve"> - H.E. President Christopher J. </w:t>
      </w:r>
      <w:proofErr w:type="spellStart"/>
      <w:r w:rsidR="00806D80">
        <w:t>Loeak</w:t>
      </w:r>
      <w:proofErr w:type="spellEnd"/>
      <w:r w:rsidR="00806D80">
        <w:t xml:space="preserve"> (AKA), Ruben R. </w:t>
      </w:r>
      <w:proofErr w:type="spellStart"/>
      <w:r w:rsidR="00806D80">
        <w:t>Zackhras</w:t>
      </w:r>
      <w:proofErr w:type="spellEnd"/>
      <w:r w:rsidR="00806D80">
        <w:t xml:space="preserve"> (UDP)</w:t>
      </w:r>
    </w:p>
    <w:p w:rsidR="00806D80" w:rsidRDefault="00CC2E37" w:rsidP="00806D80">
      <w:pPr>
        <w:numPr>
          <w:ilvl w:val="0"/>
          <w:numId w:val="4"/>
        </w:numPr>
        <w:spacing w:before="100" w:beforeAutospacing="1" w:after="100" w:afterAutospacing="1" w:line="240" w:lineRule="auto"/>
      </w:pPr>
      <w:hyperlink r:id="rId207" w:tooltip="Ailuk Atoll" w:history="1">
        <w:proofErr w:type="spellStart"/>
        <w:r w:rsidR="00806D80">
          <w:rPr>
            <w:rStyle w:val="Hyperlink"/>
          </w:rPr>
          <w:t>Ailuk</w:t>
        </w:r>
        <w:proofErr w:type="spellEnd"/>
        <w:r w:rsidR="00806D80">
          <w:rPr>
            <w:rStyle w:val="Hyperlink"/>
          </w:rPr>
          <w:t xml:space="preserve"> Atoll</w:t>
        </w:r>
      </w:hyperlink>
      <w:r w:rsidR="00806D80">
        <w:t xml:space="preserve"> - Maynard Alfred (KEA)</w:t>
      </w:r>
    </w:p>
    <w:p w:rsidR="00806D80" w:rsidRDefault="00CC2E37" w:rsidP="00806D80">
      <w:pPr>
        <w:numPr>
          <w:ilvl w:val="0"/>
          <w:numId w:val="4"/>
        </w:numPr>
        <w:spacing w:before="100" w:beforeAutospacing="1" w:after="100" w:afterAutospacing="1" w:line="240" w:lineRule="auto"/>
      </w:pPr>
      <w:hyperlink r:id="rId208" w:tooltip="Arno Atoll" w:history="1">
        <w:r w:rsidR="00806D80">
          <w:rPr>
            <w:rStyle w:val="Hyperlink"/>
          </w:rPr>
          <w:t>Arno Atoll</w:t>
        </w:r>
      </w:hyperlink>
      <w:r w:rsidR="00806D80">
        <w:t xml:space="preserve"> - </w:t>
      </w:r>
      <w:proofErr w:type="spellStart"/>
      <w:r w:rsidR="00806D80">
        <w:t>Nidel</w:t>
      </w:r>
      <w:proofErr w:type="spellEnd"/>
      <w:r w:rsidR="00806D80">
        <w:t xml:space="preserve"> </w:t>
      </w:r>
      <w:proofErr w:type="spellStart"/>
      <w:r w:rsidR="00806D80">
        <w:t>Lorak</w:t>
      </w:r>
      <w:proofErr w:type="spellEnd"/>
      <w:r w:rsidR="00806D80">
        <w:t xml:space="preserve"> (UPP), </w:t>
      </w:r>
      <w:proofErr w:type="spellStart"/>
      <w:r w:rsidR="00806D80">
        <w:t>Jiba</w:t>
      </w:r>
      <w:proofErr w:type="spellEnd"/>
      <w:r w:rsidR="00806D80">
        <w:t xml:space="preserve"> </w:t>
      </w:r>
      <w:proofErr w:type="spellStart"/>
      <w:r w:rsidR="00806D80">
        <w:t>Kabua</w:t>
      </w:r>
      <w:proofErr w:type="spellEnd"/>
      <w:r w:rsidR="00806D80">
        <w:t xml:space="preserve"> (AKA)</w:t>
      </w:r>
    </w:p>
    <w:p w:rsidR="00806D80" w:rsidRDefault="00CC2E37" w:rsidP="00806D80">
      <w:pPr>
        <w:numPr>
          <w:ilvl w:val="0"/>
          <w:numId w:val="4"/>
        </w:numPr>
        <w:spacing w:before="100" w:beforeAutospacing="1" w:after="100" w:afterAutospacing="1" w:line="240" w:lineRule="auto"/>
      </w:pPr>
      <w:hyperlink r:id="rId209" w:tooltip="Aur Atoll" w:history="1">
        <w:proofErr w:type="spellStart"/>
        <w:r w:rsidR="00806D80">
          <w:rPr>
            <w:rStyle w:val="Hyperlink"/>
          </w:rPr>
          <w:t>Aur</w:t>
        </w:r>
        <w:proofErr w:type="spellEnd"/>
        <w:r w:rsidR="00806D80">
          <w:rPr>
            <w:rStyle w:val="Hyperlink"/>
          </w:rPr>
          <w:t xml:space="preserve"> Atoll</w:t>
        </w:r>
      </w:hyperlink>
      <w:r w:rsidR="00806D80">
        <w:t xml:space="preserve"> - Dr. Hilda Heine (AKA)</w:t>
      </w:r>
    </w:p>
    <w:p w:rsidR="00806D80" w:rsidRDefault="00CC2E37" w:rsidP="00806D80">
      <w:pPr>
        <w:numPr>
          <w:ilvl w:val="0"/>
          <w:numId w:val="4"/>
        </w:numPr>
        <w:spacing w:before="100" w:beforeAutospacing="1" w:after="100" w:afterAutospacing="1" w:line="240" w:lineRule="auto"/>
      </w:pPr>
      <w:hyperlink r:id="rId210" w:tooltip="Ebon Atoll" w:history="1">
        <w:r w:rsidR="00806D80">
          <w:rPr>
            <w:rStyle w:val="Hyperlink"/>
          </w:rPr>
          <w:t>Ebon Atoll</w:t>
        </w:r>
      </w:hyperlink>
      <w:r w:rsidR="00806D80">
        <w:t xml:space="preserve"> - John M. Silk (KEA)</w:t>
      </w:r>
    </w:p>
    <w:p w:rsidR="00806D80" w:rsidRDefault="00CC2E37" w:rsidP="00806D80">
      <w:pPr>
        <w:numPr>
          <w:ilvl w:val="0"/>
          <w:numId w:val="4"/>
        </w:numPr>
        <w:spacing w:before="100" w:beforeAutospacing="1" w:after="100" w:afterAutospacing="1" w:line="240" w:lineRule="auto"/>
      </w:pPr>
      <w:hyperlink r:id="rId211" w:tooltip="Enewetak" w:history="1">
        <w:proofErr w:type="spellStart"/>
        <w:r w:rsidR="00806D80">
          <w:rPr>
            <w:rStyle w:val="Hyperlink"/>
          </w:rPr>
          <w:t>Enewetak</w:t>
        </w:r>
        <w:proofErr w:type="spellEnd"/>
        <w:r w:rsidR="00806D80">
          <w:rPr>
            <w:rStyle w:val="Hyperlink"/>
          </w:rPr>
          <w:t xml:space="preserve"> Atoll</w:t>
        </w:r>
      </w:hyperlink>
      <w:r w:rsidR="00806D80">
        <w:t xml:space="preserve"> - Jack </w:t>
      </w:r>
      <w:proofErr w:type="spellStart"/>
      <w:r w:rsidR="00806D80">
        <w:t>Ading</w:t>
      </w:r>
      <w:proofErr w:type="spellEnd"/>
      <w:r w:rsidR="00806D80">
        <w:t xml:space="preserve"> (KEA)</w:t>
      </w:r>
    </w:p>
    <w:p w:rsidR="00806D80" w:rsidRDefault="00CC2E37" w:rsidP="00806D80">
      <w:pPr>
        <w:numPr>
          <w:ilvl w:val="0"/>
          <w:numId w:val="4"/>
        </w:numPr>
        <w:spacing w:before="100" w:beforeAutospacing="1" w:after="100" w:afterAutospacing="1" w:line="240" w:lineRule="auto"/>
      </w:pPr>
      <w:hyperlink r:id="rId212" w:tooltip="Jabat Island" w:history="1">
        <w:proofErr w:type="spellStart"/>
        <w:r w:rsidR="00806D80">
          <w:rPr>
            <w:rStyle w:val="Hyperlink"/>
          </w:rPr>
          <w:t>Jabat</w:t>
        </w:r>
        <w:proofErr w:type="spellEnd"/>
        <w:r w:rsidR="00806D80">
          <w:rPr>
            <w:rStyle w:val="Hyperlink"/>
          </w:rPr>
          <w:t xml:space="preserve"> Island</w:t>
        </w:r>
      </w:hyperlink>
      <w:r w:rsidR="00806D80">
        <w:t xml:space="preserve">- </w:t>
      </w:r>
      <w:proofErr w:type="spellStart"/>
      <w:r w:rsidR="00806D80">
        <w:t>Kessai</w:t>
      </w:r>
      <w:proofErr w:type="spellEnd"/>
      <w:r w:rsidR="00806D80">
        <w:t xml:space="preserve"> H. Note (UDP)</w:t>
      </w:r>
    </w:p>
    <w:p w:rsidR="00806D80" w:rsidRDefault="00CC2E37" w:rsidP="00806D80">
      <w:pPr>
        <w:numPr>
          <w:ilvl w:val="0"/>
          <w:numId w:val="4"/>
        </w:numPr>
        <w:spacing w:before="100" w:beforeAutospacing="1" w:after="100" w:afterAutospacing="1" w:line="240" w:lineRule="auto"/>
      </w:pPr>
      <w:hyperlink r:id="rId213" w:tooltip="Jaluit Atoll" w:history="1">
        <w:proofErr w:type="spellStart"/>
        <w:r w:rsidR="00806D80">
          <w:rPr>
            <w:rStyle w:val="Hyperlink"/>
          </w:rPr>
          <w:t>Jaluit</w:t>
        </w:r>
        <w:proofErr w:type="spellEnd"/>
        <w:r w:rsidR="00806D80">
          <w:rPr>
            <w:rStyle w:val="Hyperlink"/>
          </w:rPr>
          <w:t xml:space="preserve"> Atoll</w:t>
        </w:r>
      </w:hyperlink>
      <w:r w:rsidR="00806D80">
        <w:t xml:space="preserve"> - </w:t>
      </w:r>
      <w:proofErr w:type="spellStart"/>
      <w:r w:rsidR="00806D80">
        <w:t>Rien</w:t>
      </w:r>
      <w:proofErr w:type="spellEnd"/>
      <w:r w:rsidR="00806D80">
        <w:t xml:space="preserve"> R. Morris (UDP), Alvin T. </w:t>
      </w:r>
      <w:proofErr w:type="spellStart"/>
      <w:r w:rsidR="00806D80">
        <w:t>Jacklick</w:t>
      </w:r>
      <w:proofErr w:type="spellEnd"/>
      <w:r w:rsidR="00806D80">
        <w:t xml:space="preserve"> (UDP)</w:t>
      </w:r>
    </w:p>
    <w:p w:rsidR="00806D80" w:rsidRDefault="00CC2E37" w:rsidP="00806D80">
      <w:pPr>
        <w:numPr>
          <w:ilvl w:val="0"/>
          <w:numId w:val="4"/>
        </w:numPr>
        <w:spacing w:before="100" w:beforeAutospacing="1" w:after="100" w:afterAutospacing="1" w:line="240" w:lineRule="auto"/>
      </w:pPr>
      <w:hyperlink r:id="rId214" w:tooltip="Kili Island" w:history="1">
        <w:proofErr w:type="spellStart"/>
        <w:r w:rsidR="00806D80">
          <w:rPr>
            <w:rStyle w:val="Hyperlink"/>
          </w:rPr>
          <w:t>Kili</w:t>
        </w:r>
        <w:proofErr w:type="spellEnd"/>
        <w:r w:rsidR="00806D80">
          <w:rPr>
            <w:rStyle w:val="Hyperlink"/>
          </w:rPr>
          <w:t xml:space="preserve"> Island</w:t>
        </w:r>
      </w:hyperlink>
      <w:r w:rsidR="00806D80">
        <w:t xml:space="preserve"> - Vice Speaker </w:t>
      </w:r>
      <w:proofErr w:type="spellStart"/>
      <w:r w:rsidR="00806D80">
        <w:t>Tomaki</w:t>
      </w:r>
      <w:proofErr w:type="spellEnd"/>
      <w:r w:rsidR="00806D80">
        <w:t xml:space="preserve"> </w:t>
      </w:r>
      <w:proofErr w:type="spellStart"/>
      <w:r w:rsidR="00806D80">
        <w:t>Juda</w:t>
      </w:r>
      <w:proofErr w:type="spellEnd"/>
      <w:r w:rsidR="00806D80">
        <w:t xml:space="preserve"> (UDP)</w:t>
      </w:r>
    </w:p>
    <w:p w:rsidR="00806D80" w:rsidRDefault="00CC2E37" w:rsidP="00806D80">
      <w:pPr>
        <w:numPr>
          <w:ilvl w:val="0"/>
          <w:numId w:val="4"/>
        </w:numPr>
        <w:spacing w:before="100" w:beforeAutospacing="1" w:after="100" w:afterAutospacing="1" w:line="240" w:lineRule="auto"/>
      </w:pPr>
      <w:hyperlink r:id="rId215" w:tooltip="Kwajalein Atoll" w:history="1">
        <w:r w:rsidR="00806D80">
          <w:rPr>
            <w:rStyle w:val="Hyperlink"/>
          </w:rPr>
          <w:t>Kwajalein Atoll</w:t>
        </w:r>
      </w:hyperlink>
      <w:r w:rsidR="00806D80">
        <w:t xml:space="preserve"> - Michael </w:t>
      </w:r>
      <w:proofErr w:type="spellStart"/>
      <w:r w:rsidR="00806D80">
        <w:t>Kabua</w:t>
      </w:r>
      <w:proofErr w:type="spellEnd"/>
      <w:r w:rsidR="00806D80">
        <w:t xml:space="preserve"> (AKA), Tony A. </w:t>
      </w:r>
      <w:proofErr w:type="spellStart"/>
      <w:r w:rsidR="00806D80">
        <w:t>deBrum</w:t>
      </w:r>
      <w:proofErr w:type="spellEnd"/>
      <w:r w:rsidR="00806D80">
        <w:t xml:space="preserve"> (AKA), </w:t>
      </w:r>
      <w:proofErr w:type="spellStart"/>
      <w:r w:rsidR="00806D80">
        <w:t>Jeban</w:t>
      </w:r>
      <w:proofErr w:type="spellEnd"/>
      <w:r w:rsidR="00806D80">
        <w:t xml:space="preserve"> </w:t>
      </w:r>
      <w:proofErr w:type="spellStart"/>
      <w:r w:rsidR="00806D80">
        <w:t>Riklon</w:t>
      </w:r>
      <w:proofErr w:type="spellEnd"/>
      <w:r w:rsidR="00806D80">
        <w:t xml:space="preserve"> (AKA)</w:t>
      </w:r>
    </w:p>
    <w:p w:rsidR="00806D80" w:rsidRDefault="00CC2E37" w:rsidP="00806D80">
      <w:pPr>
        <w:numPr>
          <w:ilvl w:val="0"/>
          <w:numId w:val="4"/>
        </w:numPr>
        <w:spacing w:before="100" w:beforeAutospacing="1" w:after="100" w:afterAutospacing="1" w:line="240" w:lineRule="auto"/>
      </w:pPr>
      <w:hyperlink r:id="rId216" w:tooltip="Lae Atoll" w:history="1">
        <w:proofErr w:type="spellStart"/>
        <w:r w:rsidR="00806D80">
          <w:rPr>
            <w:rStyle w:val="Hyperlink"/>
          </w:rPr>
          <w:t>Lae</w:t>
        </w:r>
        <w:proofErr w:type="spellEnd"/>
        <w:r w:rsidR="00806D80">
          <w:rPr>
            <w:rStyle w:val="Hyperlink"/>
          </w:rPr>
          <w:t xml:space="preserve"> Atoll</w:t>
        </w:r>
      </w:hyperlink>
      <w:r w:rsidR="00806D80">
        <w:t xml:space="preserve"> - Thomas Heine (AKA)</w:t>
      </w:r>
    </w:p>
    <w:p w:rsidR="00806D80" w:rsidRDefault="00CC2E37" w:rsidP="00806D80">
      <w:pPr>
        <w:numPr>
          <w:ilvl w:val="0"/>
          <w:numId w:val="4"/>
        </w:numPr>
        <w:spacing w:before="100" w:beforeAutospacing="1" w:after="100" w:afterAutospacing="1" w:line="240" w:lineRule="auto"/>
      </w:pPr>
      <w:hyperlink r:id="rId217" w:tooltip="Lib Island" w:history="1">
        <w:r w:rsidR="00806D80">
          <w:rPr>
            <w:rStyle w:val="Hyperlink"/>
          </w:rPr>
          <w:t>Lib Island</w:t>
        </w:r>
      </w:hyperlink>
      <w:r w:rsidR="00806D80">
        <w:t xml:space="preserve"> - </w:t>
      </w:r>
      <w:proofErr w:type="spellStart"/>
      <w:r w:rsidR="00806D80">
        <w:t>Jerakoj</w:t>
      </w:r>
      <w:proofErr w:type="spellEnd"/>
      <w:r w:rsidR="00806D80">
        <w:t xml:space="preserve"> Jerry </w:t>
      </w:r>
      <w:proofErr w:type="spellStart"/>
      <w:r w:rsidR="00806D80">
        <w:t>Bejang</w:t>
      </w:r>
      <w:proofErr w:type="spellEnd"/>
      <w:r w:rsidR="00806D80">
        <w:t xml:space="preserve"> (AKA)</w:t>
      </w:r>
    </w:p>
    <w:p w:rsidR="00806D80" w:rsidRDefault="00CC2E37" w:rsidP="00806D80">
      <w:pPr>
        <w:numPr>
          <w:ilvl w:val="0"/>
          <w:numId w:val="4"/>
        </w:numPr>
        <w:spacing w:before="100" w:beforeAutospacing="1" w:after="100" w:afterAutospacing="1" w:line="240" w:lineRule="auto"/>
      </w:pPr>
      <w:hyperlink r:id="rId218" w:tooltip="Likiep Atoll" w:history="1">
        <w:proofErr w:type="spellStart"/>
        <w:r w:rsidR="00806D80">
          <w:rPr>
            <w:rStyle w:val="Hyperlink"/>
          </w:rPr>
          <w:t>Likiep</w:t>
        </w:r>
        <w:proofErr w:type="spellEnd"/>
        <w:r w:rsidR="00806D80">
          <w:rPr>
            <w:rStyle w:val="Hyperlink"/>
          </w:rPr>
          <w:t xml:space="preserve"> Atoll</w:t>
        </w:r>
      </w:hyperlink>
      <w:r w:rsidR="00806D80">
        <w:t xml:space="preserve"> - Speaker Donald F. </w:t>
      </w:r>
      <w:proofErr w:type="spellStart"/>
      <w:r w:rsidR="00806D80">
        <w:t>Capelle</w:t>
      </w:r>
      <w:proofErr w:type="spellEnd"/>
      <w:r w:rsidR="00806D80">
        <w:t xml:space="preserve"> (UDP)</w:t>
      </w:r>
    </w:p>
    <w:p w:rsidR="00806D80" w:rsidRDefault="00CC2E37" w:rsidP="00806D80">
      <w:pPr>
        <w:numPr>
          <w:ilvl w:val="0"/>
          <w:numId w:val="4"/>
        </w:numPr>
        <w:spacing w:before="100" w:beforeAutospacing="1" w:after="100" w:afterAutospacing="1" w:line="240" w:lineRule="auto"/>
      </w:pPr>
      <w:hyperlink r:id="rId219" w:tooltip="Majuro Atoll" w:history="1">
        <w:r w:rsidR="00806D80">
          <w:rPr>
            <w:rStyle w:val="Hyperlink"/>
          </w:rPr>
          <w:t>Majuro Atoll</w:t>
        </w:r>
      </w:hyperlink>
      <w:r w:rsidR="00806D80">
        <w:t xml:space="preserve"> - Phillip Muller (AKA), David Kramer (KEA), </w:t>
      </w:r>
      <w:proofErr w:type="spellStart"/>
      <w:r w:rsidR="00806D80">
        <w:t>Brenson</w:t>
      </w:r>
      <w:proofErr w:type="spellEnd"/>
      <w:r w:rsidR="00806D80">
        <w:t xml:space="preserve"> S. </w:t>
      </w:r>
      <w:proofErr w:type="spellStart"/>
      <w:r w:rsidR="00806D80">
        <w:t>Wase</w:t>
      </w:r>
      <w:proofErr w:type="spellEnd"/>
      <w:r w:rsidR="00806D80">
        <w:t xml:space="preserve"> (KEA), Anthony Muller (KEA), '</w:t>
      </w:r>
      <w:proofErr w:type="spellStart"/>
      <w:r w:rsidR="00806D80">
        <w:t>Jurelang</w:t>
      </w:r>
      <w:proofErr w:type="spellEnd"/>
      <w:r w:rsidR="00806D80">
        <w:t xml:space="preserve"> </w:t>
      </w:r>
      <w:proofErr w:type="spellStart"/>
      <w:r w:rsidR="00806D80">
        <w:t>Zedkaia</w:t>
      </w:r>
      <w:proofErr w:type="spellEnd"/>
      <w:r w:rsidR="00806D80">
        <w:t>' (KEA)</w:t>
      </w:r>
    </w:p>
    <w:p w:rsidR="00806D80" w:rsidRDefault="00CC2E37" w:rsidP="00806D80">
      <w:pPr>
        <w:numPr>
          <w:ilvl w:val="0"/>
          <w:numId w:val="4"/>
        </w:numPr>
        <w:spacing w:before="100" w:beforeAutospacing="1" w:after="100" w:afterAutospacing="1" w:line="240" w:lineRule="auto"/>
      </w:pPr>
      <w:hyperlink r:id="rId220" w:tooltip="Maloelap Atoll" w:history="1">
        <w:proofErr w:type="spellStart"/>
        <w:r w:rsidR="00806D80">
          <w:rPr>
            <w:rStyle w:val="Hyperlink"/>
          </w:rPr>
          <w:t>Maloelap</w:t>
        </w:r>
        <w:proofErr w:type="spellEnd"/>
        <w:r w:rsidR="00806D80">
          <w:rPr>
            <w:rStyle w:val="Hyperlink"/>
          </w:rPr>
          <w:t xml:space="preserve"> Atoll</w:t>
        </w:r>
      </w:hyperlink>
      <w:r w:rsidR="00806D80">
        <w:t xml:space="preserve"> - Michael </w:t>
      </w:r>
      <w:proofErr w:type="spellStart"/>
      <w:r w:rsidR="00806D80">
        <w:t>Konelios</w:t>
      </w:r>
      <w:proofErr w:type="spellEnd"/>
      <w:r w:rsidR="00806D80">
        <w:t xml:space="preserve"> (UDP)</w:t>
      </w:r>
    </w:p>
    <w:p w:rsidR="00806D80" w:rsidRDefault="00CC2E37" w:rsidP="00806D80">
      <w:pPr>
        <w:numPr>
          <w:ilvl w:val="0"/>
          <w:numId w:val="4"/>
        </w:numPr>
        <w:spacing w:before="100" w:beforeAutospacing="1" w:after="100" w:afterAutospacing="1" w:line="240" w:lineRule="auto"/>
      </w:pPr>
      <w:hyperlink r:id="rId221" w:tooltip="Mejit" w:history="1">
        <w:proofErr w:type="spellStart"/>
        <w:r w:rsidR="00806D80">
          <w:rPr>
            <w:rStyle w:val="Hyperlink"/>
          </w:rPr>
          <w:t>Mejit</w:t>
        </w:r>
        <w:proofErr w:type="spellEnd"/>
        <w:r w:rsidR="00806D80">
          <w:rPr>
            <w:rStyle w:val="Hyperlink"/>
          </w:rPr>
          <w:t xml:space="preserve"> Island</w:t>
        </w:r>
      </w:hyperlink>
      <w:r w:rsidR="00806D80">
        <w:t xml:space="preserve"> - Dennis </w:t>
      </w:r>
      <w:proofErr w:type="spellStart"/>
      <w:r w:rsidR="00806D80">
        <w:t>Momotaro</w:t>
      </w:r>
      <w:proofErr w:type="spellEnd"/>
      <w:r w:rsidR="00806D80">
        <w:t xml:space="preserve"> (UPP)</w:t>
      </w:r>
    </w:p>
    <w:p w:rsidR="00806D80" w:rsidRDefault="00CC2E37" w:rsidP="00806D80">
      <w:pPr>
        <w:numPr>
          <w:ilvl w:val="0"/>
          <w:numId w:val="4"/>
        </w:numPr>
        <w:spacing w:before="100" w:beforeAutospacing="1" w:after="100" w:afterAutospacing="1" w:line="240" w:lineRule="auto"/>
      </w:pPr>
      <w:hyperlink r:id="rId222" w:tooltip="Mili Atoll" w:history="1">
        <w:proofErr w:type="spellStart"/>
        <w:r w:rsidR="00806D80">
          <w:rPr>
            <w:rStyle w:val="Hyperlink"/>
          </w:rPr>
          <w:t>Mili</w:t>
        </w:r>
        <w:proofErr w:type="spellEnd"/>
        <w:r w:rsidR="00806D80">
          <w:rPr>
            <w:rStyle w:val="Hyperlink"/>
          </w:rPr>
          <w:t xml:space="preserve"> Atoll</w:t>
        </w:r>
      </w:hyperlink>
      <w:r w:rsidR="00806D80">
        <w:t xml:space="preserve"> - Wilbur Heine (AKA)</w:t>
      </w:r>
    </w:p>
    <w:p w:rsidR="00806D80" w:rsidRDefault="00CC2E37" w:rsidP="00806D80">
      <w:pPr>
        <w:numPr>
          <w:ilvl w:val="0"/>
          <w:numId w:val="4"/>
        </w:numPr>
        <w:spacing w:before="100" w:beforeAutospacing="1" w:after="100" w:afterAutospacing="1" w:line="240" w:lineRule="auto"/>
      </w:pPr>
      <w:hyperlink r:id="rId223" w:tooltip="Namdrik Atoll" w:history="1">
        <w:proofErr w:type="spellStart"/>
        <w:r w:rsidR="00806D80">
          <w:rPr>
            <w:rStyle w:val="Hyperlink"/>
          </w:rPr>
          <w:t>Namdrik</w:t>
        </w:r>
        <w:proofErr w:type="spellEnd"/>
        <w:r w:rsidR="00806D80">
          <w:rPr>
            <w:rStyle w:val="Hyperlink"/>
          </w:rPr>
          <w:t xml:space="preserve"> Atoll</w:t>
        </w:r>
      </w:hyperlink>
      <w:r w:rsidR="00806D80">
        <w:t xml:space="preserve"> - </w:t>
      </w:r>
      <w:proofErr w:type="spellStart"/>
      <w:r w:rsidR="00806D80">
        <w:t>Mattlan</w:t>
      </w:r>
      <w:proofErr w:type="spellEnd"/>
      <w:r w:rsidR="00806D80">
        <w:t xml:space="preserve"> </w:t>
      </w:r>
      <w:proofErr w:type="spellStart"/>
      <w:r w:rsidR="00806D80">
        <w:t>Zackhras</w:t>
      </w:r>
      <w:proofErr w:type="spellEnd"/>
      <w:r w:rsidR="00806D80">
        <w:t xml:space="preserve"> (UDP)</w:t>
      </w:r>
    </w:p>
    <w:p w:rsidR="00806D80" w:rsidRDefault="00CC2E37" w:rsidP="00806D80">
      <w:pPr>
        <w:numPr>
          <w:ilvl w:val="0"/>
          <w:numId w:val="4"/>
        </w:numPr>
        <w:spacing w:before="100" w:beforeAutospacing="1" w:after="100" w:afterAutospacing="1" w:line="240" w:lineRule="auto"/>
      </w:pPr>
      <w:hyperlink r:id="rId224" w:tooltip="Namu Atoll" w:history="1">
        <w:proofErr w:type="spellStart"/>
        <w:r w:rsidR="00806D80">
          <w:rPr>
            <w:rStyle w:val="Hyperlink"/>
          </w:rPr>
          <w:t>Namu</w:t>
        </w:r>
        <w:proofErr w:type="spellEnd"/>
        <w:r w:rsidR="00806D80">
          <w:rPr>
            <w:rStyle w:val="Hyperlink"/>
          </w:rPr>
          <w:t xml:space="preserve"> Atoll</w:t>
        </w:r>
      </w:hyperlink>
      <w:r w:rsidR="00806D80">
        <w:t xml:space="preserve"> - Tony </w:t>
      </w:r>
      <w:proofErr w:type="spellStart"/>
      <w:r w:rsidR="00806D80">
        <w:t>Aiseia</w:t>
      </w:r>
      <w:proofErr w:type="spellEnd"/>
      <w:r w:rsidR="00806D80">
        <w:t xml:space="preserve"> (AKA)</w:t>
      </w:r>
    </w:p>
    <w:p w:rsidR="00806D80" w:rsidRDefault="00CC2E37" w:rsidP="00806D80">
      <w:pPr>
        <w:numPr>
          <w:ilvl w:val="0"/>
          <w:numId w:val="4"/>
        </w:numPr>
        <w:spacing w:before="100" w:beforeAutospacing="1" w:after="100" w:afterAutospacing="1" w:line="240" w:lineRule="auto"/>
      </w:pPr>
      <w:hyperlink r:id="rId225" w:tooltip="Rongelap Atoll" w:history="1">
        <w:proofErr w:type="spellStart"/>
        <w:r w:rsidR="00806D80">
          <w:rPr>
            <w:rStyle w:val="Hyperlink"/>
          </w:rPr>
          <w:t>Rongelap</w:t>
        </w:r>
        <w:proofErr w:type="spellEnd"/>
        <w:r w:rsidR="00806D80">
          <w:rPr>
            <w:rStyle w:val="Hyperlink"/>
          </w:rPr>
          <w:t xml:space="preserve"> Atoll</w:t>
        </w:r>
      </w:hyperlink>
      <w:r w:rsidR="00806D80">
        <w:t xml:space="preserve"> - Kenneth </w:t>
      </w:r>
      <w:proofErr w:type="spellStart"/>
      <w:r w:rsidR="00806D80">
        <w:t>Kedi</w:t>
      </w:r>
      <w:proofErr w:type="spellEnd"/>
      <w:r w:rsidR="00806D80">
        <w:t xml:space="preserve"> (IND)</w:t>
      </w:r>
    </w:p>
    <w:p w:rsidR="00806D80" w:rsidRDefault="00CC2E37" w:rsidP="00806D80">
      <w:pPr>
        <w:numPr>
          <w:ilvl w:val="0"/>
          <w:numId w:val="4"/>
        </w:numPr>
        <w:spacing w:before="100" w:beforeAutospacing="1" w:after="100" w:afterAutospacing="1" w:line="240" w:lineRule="auto"/>
      </w:pPr>
      <w:hyperlink r:id="rId226" w:tooltip="Ujae Atoll" w:history="1">
        <w:proofErr w:type="spellStart"/>
        <w:r w:rsidR="00806D80">
          <w:rPr>
            <w:rStyle w:val="Hyperlink"/>
          </w:rPr>
          <w:t>Ujae</w:t>
        </w:r>
        <w:proofErr w:type="spellEnd"/>
        <w:r w:rsidR="00806D80">
          <w:rPr>
            <w:rStyle w:val="Hyperlink"/>
          </w:rPr>
          <w:t xml:space="preserve"> Atoll</w:t>
        </w:r>
      </w:hyperlink>
      <w:r w:rsidR="00806D80">
        <w:t xml:space="preserve"> - </w:t>
      </w:r>
      <w:proofErr w:type="spellStart"/>
      <w:r w:rsidR="00806D80">
        <w:t>Caios</w:t>
      </w:r>
      <w:proofErr w:type="spellEnd"/>
      <w:r w:rsidR="00806D80">
        <w:t xml:space="preserve"> Lucky (AKA)</w:t>
      </w:r>
    </w:p>
    <w:p w:rsidR="00806D80" w:rsidRDefault="00CC2E37" w:rsidP="00806D80">
      <w:pPr>
        <w:numPr>
          <w:ilvl w:val="0"/>
          <w:numId w:val="4"/>
        </w:numPr>
        <w:spacing w:before="100" w:beforeAutospacing="1" w:after="100" w:afterAutospacing="1" w:line="240" w:lineRule="auto"/>
      </w:pPr>
      <w:hyperlink r:id="rId227" w:tooltip="Utirik Atoll" w:history="1">
        <w:proofErr w:type="spellStart"/>
        <w:r w:rsidR="00806D80">
          <w:rPr>
            <w:rStyle w:val="Hyperlink"/>
          </w:rPr>
          <w:t>Utirik</w:t>
        </w:r>
        <w:proofErr w:type="spellEnd"/>
        <w:r w:rsidR="00806D80">
          <w:rPr>
            <w:rStyle w:val="Hyperlink"/>
          </w:rPr>
          <w:t xml:space="preserve"> Atoll</w:t>
        </w:r>
      </w:hyperlink>
      <w:r w:rsidR="00806D80">
        <w:t xml:space="preserve"> - Hiroshi Yamamura (AKA)</w:t>
      </w:r>
    </w:p>
    <w:p w:rsidR="00806D80" w:rsidRDefault="00CC2E37" w:rsidP="00806D80">
      <w:pPr>
        <w:numPr>
          <w:ilvl w:val="0"/>
          <w:numId w:val="4"/>
        </w:numPr>
        <w:spacing w:before="100" w:beforeAutospacing="1" w:after="100" w:afterAutospacing="1" w:line="240" w:lineRule="auto"/>
      </w:pPr>
      <w:hyperlink r:id="rId228" w:tooltip="Wotho Atoll" w:history="1">
        <w:proofErr w:type="spellStart"/>
        <w:r w:rsidR="00806D80">
          <w:rPr>
            <w:rStyle w:val="Hyperlink"/>
          </w:rPr>
          <w:t>Wotho</w:t>
        </w:r>
        <w:proofErr w:type="spellEnd"/>
        <w:r w:rsidR="00806D80">
          <w:rPr>
            <w:rStyle w:val="Hyperlink"/>
          </w:rPr>
          <w:t xml:space="preserve"> Atoll</w:t>
        </w:r>
      </w:hyperlink>
      <w:r w:rsidR="00806D80">
        <w:t xml:space="preserve"> - David </w:t>
      </w:r>
      <w:proofErr w:type="spellStart"/>
      <w:r w:rsidR="00806D80">
        <w:t>Kabua</w:t>
      </w:r>
      <w:proofErr w:type="spellEnd"/>
      <w:r w:rsidR="00806D80">
        <w:t xml:space="preserve"> (AKA)</w:t>
      </w:r>
    </w:p>
    <w:p w:rsidR="00806D80" w:rsidRDefault="00CC2E37" w:rsidP="00806D80">
      <w:pPr>
        <w:numPr>
          <w:ilvl w:val="0"/>
          <w:numId w:val="4"/>
        </w:numPr>
        <w:spacing w:before="100" w:beforeAutospacing="1" w:after="100" w:afterAutospacing="1" w:line="240" w:lineRule="auto"/>
      </w:pPr>
      <w:hyperlink r:id="rId229" w:tooltip="Wotje Atoll" w:history="1">
        <w:proofErr w:type="spellStart"/>
        <w:r w:rsidR="00806D80">
          <w:rPr>
            <w:rStyle w:val="Hyperlink"/>
          </w:rPr>
          <w:t>Wotje</w:t>
        </w:r>
        <w:proofErr w:type="spellEnd"/>
        <w:r w:rsidR="00806D80">
          <w:rPr>
            <w:rStyle w:val="Hyperlink"/>
          </w:rPr>
          <w:t xml:space="preserve"> Atoll</w:t>
        </w:r>
      </w:hyperlink>
      <w:r w:rsidR="00806D80">
        <w:t xml:space="preserve"> - </w:t>
      </w:r>
      <w:proofErr w:type="spellStart"/>
      <w:r w:rsidR="00806D80">
        <w:t>Litokwa</w:t>
      </w:r>
      <w:proofErr w:type="spellEnd"/>
      <w:r w:rsidR="00806D80">
        <w:t xml:space="preserve"> </w:t>
      </w:r>
      <w:proofErr w:type="spellStart"/>
      <w:r w:rsidR="00806D80">
        <w:t>Tomeing</w:t>
      </w:r>
      <w:proofErr w:type="spellEnd"/>
      <w:r w:rsidR="00806D80">
        <w:t xml:space="preserve"> (UPP)</w:t>
      </w:r>
    </w:p>
    <w:p w:rsidR="00806D80" w:rsidRDefault="007B6E8A" w:rsidP="007B6E8A">
      <w:pPr>
        <w:pStyle w:val="Heading1"/>
      </w:pPr>
      <w:r>
        <w:lastRenderedPageBreak/>
        <w:t>Montenegro: 1/3</w:t>
      </w:r>
    </w:p>
    <w:p w:rsidR="007B6E8A" w:rsidRDefault="00CC2E37" w:rsidP="007B6E8A">
      <w:hyperlink r:id="rId230" w:history="1">
        <w:r w:rsidR="007B6E8A" w:rsidRPr="001A5597">
          <w:rPr>
            <w:rStyle w:val="Hyperlink"/>
          </w:rPr>
          <w:t>http://en.wikipedia.org/wiki/Montenegrin_parliamentary_election,_2009</w:t>
        </w:r>
      </w:hyperlink>
    </w:p>
    <w:p w:rsidR="007B6E8A" w:rsidRDefault="007B6E8A" w:rsidP="007B6E8A">
      <w:r>
        <w:rPr>
          <w:b/>
          <w:bCs/>
        </w:rPr>
        <w:t>Pre-term parliamentary elections</w:t>
      </w:r>
      <w:r>
        <w:t xml:space="preserve"> were held in </w:t>
      </w:r>
      <w:hyperlink r:id="rId231" w:tooltip="Montenegro" w:history="1">
        <w:r>
          <w:rPr>
            <w:rStyle w:val="Hyperlink"/>
          </w:rPr>
          <w:t>Montenegro</w:t>
        </w:r>
      </w:hyperlink>
      <w:r>
        <w:t xml:space="preserve"> on 29 March 2009. In addition to elections for the </w:t>
      </w:r>
      <w:hyperlink r:id="rId232" w:tooltip="Unicameralism" w:history="1">
        <w:r>
          <w:rPr>
            <w:rStyle w:val="Hyperlink"/>
          </w:rPr>
          <w:t>unicameral</w:t>
        </w:r>
      </w:hyperlink>
      <w:r>
        <w:t xml:space="preserve"> </w:t>
      </w:r>
      <w:hyperlink r:id="rId233" w:tooltip="Parliament of Montenegro" w:history="1">
        <w:r>
          <w:rPr>
            <w:rStyle w:val="Hyperlink"/>
          </w:rPr>
          <w:t>Parliament of Montenegro</w:t>
        </w:r>
      </w:hyperlink>
      <w:r>
        <w:t xml:space="preserve">, concurrent local elections were held in </w:t>
      </w:r>
      <w:hyperlink r:id="rId234" w:tooltip="Nikšić" w:history="1">
        <w:proofErr w:type="spellStart"/>
        <w:r>
          <w:rPr>
            <w:rStyle w:val="Hyperlink"/>
          </w:rPr>
          <w:t>Nikšić</w:t>
        </w:r>
        <w:proofErr w:type="spellEnd"/>
      </w:hyperlink>
      <w:r>
        <w:t xml:space="preserve"> and </w:t>
      </w:r>
      <w:hyperlink r:id="rId235" w:tooltip="Budva" w:history="1">
        <w:proofErr w:type="spellStart"/>
        <w:r>
          <w:rPr>
            <w:rStyle w:val="Hyperlink"/>
          </w:rPr>
          <w:t>Budva</w:t>
        </w:r>
        <w:proofErr w:type="spellEnd"/>
      </w:hyperlink>
      <w:r>
        <w:t xml:space="preserve">, as well as </w:t>
      </w:r>
      <w:hyperlink r:id="rId236" w:tooltip="Municipalities of Montenegro" w:history="1">
        <w:r>
          <w:rPr>
            <w:rStyle w:val="Hyperlink"/>
          </w:rPr>
          <w:t>municipal</w:t>
        </w:r>
      </w:hyperlink>
      <w:r>
        <w:t xml:space="preserve"> presidential elections in </w:t>
      </w:r>
      <w:hyperlink r:id="rId237" w:tooltip="Herceg Novi" w:history="1">
        <w:proofErr w:type="spellStart"/>
        <w:r>
          <w:rPr>
            <w:rStyle w:val="Hyperlink"/>
          </w:rPr>
          <w:t>Herceg</w:t>
        </w:r>
        <w:proofErr w:type="spellEnd"/>
        <w:r>
          <w:rPr>
            <w:rStyle w:val="Hyperlink"/>
          </w:rPr>
          <w:t xml:space="preserve"> Novi</w:t>
        </w:r>
      </w:hyperlink>
      <w:r>
        <w:t xml:space="preserve"> and </w:t>
      </w:r>
      <w:hyperlink r:id="rId238" w:tooltip="Tivat" w:history="1">
        <w:proofErr w:type="spellStart"/>
        <w:r>
          <w:rPr>
            <w:rStyle w:val="Hyperlink"/>
          </w:rPr>
          <w:t>Tivat</w:t>
        </w:r>
        <w:proofErr w:type="spellEnd"/>
      </w:hyperlink>
      <w:r>
        <w:t>.</w:t>
      </w:r>
      <w:hyperlink r:id="rId239" w:anchor="cite_note-1" w:history="1">
        <w:r>
          <w:rPr>
            <w:rStyle w:val="Hyperlink"/>
            <w:vertAlign w:val="superscript"/>
          </w:rPr>
          <w:t>[1]</w:t>
        </w:r>
      </w:hyperlink>
      <w:r>
        <w:t xml:space="preserve"> The parliamentary elections were the eighth since the reintroduction of </w:t>
      </w:r>
      <w:hyperlink r:id="rId240" w:tooltip="Multi-party system" w:history="1">
        <w:r>
          <w:rPr>
            <w:rStyle w:val="Hyperlink"/>
          </w:rPr>
          <w:t>multi-party system</w:t>
        </w:r>
      </w:hyperlink>
      <w:r>
        <w:t xml:space="preserve"> in 1990, and the second since regaining </w:t>
      </w:r>
      <w:hyperlink r:id="rId241" w:tooltip="Montenegrin independence referendum, 2006" w:history="1">
        <w:r>
          <w:rPr>
            <w:rStyle w:val="Hyperlink"/>
          </w:rPr>
          <w:t>full independence</w:t>
        </w:r>
      </w:hyperlink>
      <w:r>
        <w:t xml:space="preserve"> in 2006.</w:t>
      </w:r>
    </w:p>
    <w:p w:rsidR="007B6E8A" w:rsidRDefault="007B6E8A" w:rsidP="007B6E8A">
      <w:r>
        <w:t>…</w:t>
      </w:r>
    </w:p>
    <w:p w:rsidR="007B6E8A" w:rsidRDefault="007B6E8A" w:rsidP="007B6E8A">
      <w:r>
        <w:t xml:space="preserve">Elections in Montenegro are free, with the right of </w:t>
      </w:r>
      <w:hyperlink r:id="rId242" w:tooltip="Secret ballot" w:history="1">
        <w:r>
          <w:rPr>
            <w:rStyle w:val="Hyperlink"/>
          </w:rPr>
          <w:t>secret ballot</w:t>
        </w:r>
      </w:hyperlink>
      <w:r>
        <w:t xml:space="preserve"> guaranteed. Because the country has a single national </w:t>
      </w:r>
      <w:hyperlink r:id="rId243" w:tooltip="Electoral district" w:history="1">
        <w:r>
          <w:rPr>
            <w:rStyle w:val="Hyperlink"/>
          </w:rPr>
          <w:t>voting district</w:t>
        </w:r>
      </w:hyperlink>
      <w:r>
        <w:t xml:space="preserve">, all votes cast at individual voting stations across the country went towards a single total. The </w:t>
      </w:r>
      <w:hyperlink r:id="rId244" w:tooltip="Electoral threshold" w:history="1">
        <w:r>
          <w:rPr>
            <w:rStyle w:val="Hyperlink"/>
          </w:rPr>
          <w:t>electoral threshold</w:t>
        </w:r>
      </w:hyperlink>
      <w:r>
        <w:t xml:space="preserve"> was 3%, so electoral lists receiving </w:t>
      </w:r>
      <w:proofErr w:type="gramStart"/>
      <w:r>
        <w:t>under</w:t>
      </w:r>
      <w:proofErr w:type="gramEnd"/>
      <w:r>
        <w:t xml:space="preserve"> three percent of the total votes cast were crossed out, and the MPs within the assembly were split amongst the remaining lists. Seats were distributed by the </w:t>
      </w:r>
      <w:hyperlink r:id="rId245" w:tooltip="D'Hondt method" w:history="1">
        <w:proofErr w:type="spellStart"/>
        <w:r>
          <w:rPr>
            <w:rStyle w:val="Hyperlink"/>
          </w:rPr>
          <w:t>D'Hondt</w:t>
        </w:r>
        <w:proofErr w:type="spellEnd"/>
        <w:r>
          <w:rPr>
            <w:rStyle w:val="Hyperlink"/>
          </w:rPr>
          <w:t xml:space="preserve"> method</w:t>
        </w:r>
      </w:hyperlink>
      <w:r>
        <w:t>, which slightly favors leading lists above the smaller ones. The Parliament's mandate lasts four years.</w:t>
      </w:r>
    </w:p>
    <w:p w:rsidR="007B6E8A" w:rsidRDefault="007B6E8A" w:rsidP="007B6E8A">
      <w:r>
        <w:t>…</w:t>
      </w:r>
    </w:p>
    <w:p w:rsidR="007B6E8A" w:rsidRDefault="007B6E8A" w:rsidP="007B6E8A">
      <w:pPr>
        <w:pStyle w:val="NormalWeb"/>
      </w:pPr>
      <w:r>
        <w:t xml:space="preserve">The </w:t>
      </w:r>
      <w:hyperlink r:id="rId246" w:tooltip="Coalition for a European Montenegro" w:history="1">
        <w:r>
          <w:rPr>
            <w:rStyle w:val="Hyperlink"/>
          </w:rPr>
          <w:t>Coalition for a European Montenegro</w:t>
        </w:r>
      </w:hyperlink>
      <w:r>
        <w:t xml:space="preserve"> won an absolute majority of seats, with approximately 65 percent </w:t>
      </w:r>
      <w:hyperlink r:id="rId247" w:tooltip="Voter turnout" w:history="1">
        <w:r>
          <w:rPr>
            <w:rStyle w:val="Hyperlink"/>
          </w:rPr>
          <w:t>voter turnout</w:t>
        </w:r>
      </w:hyperlink>
      <w:r>
        <w:t xml:space="preserve">, securing Milo </w:t>
      </w:r>
      <w:proofErr w:type="spellStart"/>
      <w:r>
        <w:t>Đukanović</w:t>
      </w:r>
      <w:proofErr w:type="spellEnd"/>
      <w:r>
        <w:t xml:space="preserve"> a sixth term as Prime Minister.</w:t>
      </w:r>
      <w:hyperlink r:id="rId248" w:anchor="cite_note-7" w:history="1">
        <w:r>
          <w:rPr>
            <w:rStyle w:val="Hyperlink"/>
            <w:vertAlign w:val="superscript"/>
          </w:rPr>
          <w:t>[7</w:t>
        </w:r>
        <w:proofErr w:type="gramStart"/>
        <w:r>
          <w:rPr>
            <w:rStyle w:val="Hyperlink"/>
            <w:vertAlign w:val="superscript"/>
          </w:rPr>
          <w:t>]</w:t>
        </w:r>
        <w:proofErr w:type="gramEnd"/>
      </w:hyperlink>
      <w:hyperlink r:id="rId249" w:anchor="cite_note-8" w:history="1">
        <w:r>
          <w:rPr>
            <w:rStyle w:val="Hyperlink"/>
            <w:vertAlign w:val="superscript"/>
          </w:rPr>
          <w:t>[8]</w:t>
        </w:r>
      </w:hyperlink>
    </w:p>
    <w:tbl>
      <w:tblPr>
        <w:tblW w:w="0" w:type="auto"/>
        <w:tblBorders>
          <w:top w:val="single" w:sz="6" w:space="0" w:color="AAAAAA"/>
          <w:left w:val="single" w:sz="6" w:space="0" w:color="AAAAAA"/>
          <w:bottom w:val="single" w:sz="6" w:space="0" w:color="AAAAAA"/>
          <w:right w:val="single" w:sz="6" w:space="0" w:color="AAAAAA"/>
        </w:tblBorders>
        <w:shd w:val="clear" w:color="auto" w:fill="F9F9F9"/>
        <w:tblCellMar>
          <w:top w:w="60" w:type="dxa"/>
          <w:left w:w="60" w:type="dxa"/>
          <w:bottom w:w="60" w:type="dxa"/>
          <w:right w:w="60" w:type="dxa"/>
        </w:tblCellMar>
        <w:tblLook w:val="04A0" w:firstRow="1" w:lastRow="0" w:firstColumn="1" w:lastColumn="0" w:noHBand="0" w:noVBand="1"/>
      </w:tblPr>
      <w:tblGrid>
        <w:gridCol w:w="5923"/>
        <w:gridCol w:w="879"/>
        <w:gridCol w:w="645"/>
        <w:gridCol w:w="615"/>
        <w:gridCol w:w="970"/>
        <w:gridCol w:w="448"/>
      </w:tblGrid>
      <w:tr w:rsidR="007B6E8A" w:rsidTr="007B6E8A">
        <w:trPr>
          <w:trHeight w:val="563"/>
        </w:trPr>
        <w:tc>
          <w:tcPr>
            <w:tcW w:w="0" w:type="auto"/>
            <w:gridSpan w:val="6"/>
            <w:vMerge w:val="restart"/>
            <w:tcBorders>
              <w:top w:val="nil"/>
              <w:left w:val="nil"/>
              <w:bottom w:val="nil"/>
              <w:right w:val="nil"/>
            </w:tcBorders>
            <w:shd w:val="clear" w:color="auto" w:fill="E9E9E9"/>
            <w:vAlign w:val="center"/>
            <w:hideMark/>
          </w:tcPr>
          <w:p w:rsidR="007B6E8A" w:rsidRDefault="00CC2E37">
            <w:pPr>
              <w:spacing w:before="240" w:after="240"/>
              <w:jc w:val="center"/>
              <w:rPr>
                <w:sz w:val="23"/>
                <w:szCs w:val="23"/>
              </w:rPr>
            </w:pPr>
            <w:hyperlink r:id="rId250" w:history="1">
              <w:r w:rsidR="007B6E8A">
                <w:rPr>
                  <w:rStyle w:val="Hyperlink"/>
                  <w:sz w:val="17"/>
                  <w:szCs w:val="17"/>
                </w:rPr>
                <w:t>e</w:t>
              </w:r>
            </w:hyperlink>
            <w:r w:rsidR="007B6E8A">
              <w:rPr>
                <w:rStyle w:val="editlink"/>
                <w:sz w:val="17"/>
                <w:szCs w:val="17"/>
              </w:rPr>
              <w:t> • </w:t>
            </w:r>
            <w:hyperlink r:id="rId251" w:tooltip="Template talk:Montenegrin parliamentary election, 2009" w:history="1">
              <w:r w:rsidR="007B6E8A">
                <w:rPr>
                  <w:rStyle w:val="Hyperlink"/>
                  <w:sz w:val="17"/>
                  <w:szCs w:val="17"/>
                </w:rPr>
                <w:t>d</w:t>
              </w:r>
            </w:hyperlink>
            <w:r w:rsidR="007B6E8A">
              <w:rPr>
                <w:sz w:val="23"/>
                <w:szCs w:val="23"/>
              </w:rPr>
              <w:t> </w:t>
            </w:r>
            <w:r w:rsidR="007B6E8A">
              <w:rPr>
                <w:b/>
                <w:bCs/>
                <w:sz w:val="23"/>
                <w:szCs w:val="23"/>
              </w:rPr>
              <w:t xml:space="preserve">Summary of the 29 March 2009 </w:t>
            </w:r>
            <w:hyperlink r:id="rId252" w:tooltip="Assembly of the Republic of Montenegro" w:history="1">
              <w:r w:rsidR="007B6E8A">
                <w:rPr>
                  <w:rStyle w:val="Hyperlink"/>
                  <w:b/>
                  <w:bCs/>
                  <w:sz w:val="23"/>
                  <w:szCs w:val="23"/>
                </w:rPr>
                <w:t>Assembly of the Republic of Montenegro</w:t>
              </w:r>
            </w:hyperlink>
            <w:r w:rsidR="007B6E8A">
              <w:rPr>
                <w:b/>
                <w:bCs/>
                <w:sz w:val="23"/>
                <w:szCs w:val="23"/>
              </w:rPr>
              <w:t xml:space="preserve"> </w:t>
            </w:r>
            <w:r w:rsidR="007B6E8A">
              <w:rPr>
                <w:rStyle w:val="Strong"/>
                <w:sz w:val="23"/>
                <w:szCs w:val="23"/>
              </w:rPr>
              <w:t>election results</w:t>
            </w:r>
          </w:p>
        </w:tc>
      </w:tr>
      <w:tr w:rsidR="007B6E8A" w:rsidTr="007B6E8A">
        <w:tc>
          <w:tcPr>
            <w:tcW w:w="0" w:type="auto"/>
            <w:vMerge w:val="restart"/>
            <w:tcBorders>
              <w:top w:val="outset" w:sz="6" w:space="0" w:color="auto"/>
              <w:left w:val="outset" w:sz="6" w:space="0" w:color="auto"/>
              <w:bottom w:val="outset" w:sz="6" w:space="0" w:color="auto"/>
              <w:right w:val="outset" w:sz="6" w:space="0" w:color="auto"/>
            </w:tcBorders>
            <w:shd w:val="clear" w:color="auto" w:fill="E9E9E9"/>
            <w:vAlign w:val="center"/>
            <w:hideMark/>
          </w:tcPr>
          <w:p w:rsidR="007B6E8A" w:rsidRDefault="007B6E8A">
            <w:pPr>
              <w:spacing w:before="240" w:after="240"/>
              <w:jc w:val="center"/>
              <w:rPr>
                <w:b/>
                <w:bCs/>
                <w:sz w:val="23"/>
                <w:szCs w:val="23"/>
              </w:rPr>
            </w:pPr>
            <w:r>
              <w:rPr>
                <w:b/>
                <w:bCs/>
                <w:sz w:val="23"/>
                <w:szCs w:val="23"/>
              </w:rPr>
              <w:t>List</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E9E9E9"/>
            <w:vAlign w:val="center"/>
            <w:hideMark/>
          </w:tcPr>
          <w:p w:rsidR="007B6E8A" w:rsidRDefault="007B6E8A">
            <w:pPr>
              <w:spacing w:before="240" w:after="240"/>
              <w:jc w:val="center"/>
              <w:rPr>
                <w:b/>
                <w:bCs/>
                <w:sz w:val="23"/>
                <w:szCs w:val="23"/>
              </w:rPr>
            </w:pPr>
            <w:r>
              <w:rPr>
                <w:b/>
                <w:bCs/>
                <w:sz w:val="23"/>
                <w:szCs w:val="23"/>
              </w:rPr>
              <w:t>Votes</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E9E9E9"/>
            <w:vAlign w:val="center"/>
            <w:hideMark/>
          </w:tcPr>
          <w:p w:rsidR="007B6E8A" w:rsidRDefault="007B6E8A">
            <w:pPr>
              <w:spacing w:before="240" w:after="240"/>
              <w:jc w:val="center"/>
              <w:rPr>
                <w:b/>
                <w:bCs/>
                <w:sz w:val="23"/>
                <w:szCs w:val="23"/>
              </w:rPr>
            </w:pPr>
            <w:r>
              <w:rPr>
                <w:b/>
                <w:bCs/>
                <w:sz w:val="23"/>
                <w:szCs w:val="23"/>
              </w:rPr>
              <w:t> %</w:t>
            </w:r>
          </w:p>
        </w:tc>
        <w:tc>
          <w:tcPr>
            <w:tcW w:w="0" w:type="auto"/>
            <w:gridSpan w:val="2"/>
            <w:tcBorders>
              <w:top w:val="outset" w:sz="6" w:space="0" w:color="auto"/>
              <w:left w:val="outset" w:sz="6" w:space="0" w:color="auto"/>
              <w:bottom w:val="outset" w:sz="6" w:space="0" w:color="auto"/>
              <w:right w:val="outset" w:sz="6" w:space="0" w:color="auto"/>
            </w:tcBorders>
            <w:shd w:val="clear" w:color="auto" w:fill="E9E9E9"/>
            <w:vAlign w:val="center"/>
            <w:hideMark/>
          </w:tcPr>
          <w:p w:rsidR="007B6E8A" w:rsidRDefault="007B6E8A">
            <w:pPr>
              <w:spacing w:before="240" w:after="240"/>
              <w:jc w:val="center"/>
              <w:rPr>
                <w:b/>
                <w:bCs/>
                <w:sz w:val="23"/>
                <w:szCs w:val="23"/>
              </w:rPr>
            </w:pPr>
            <w:r>
              <w:rPr>
                <w:b/>
                <w:bCs/>
                <w:sz w:val="23"/>
                <w:szCs w:val="23"/>
              </w:rPr>
              <w:t>Seats</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E9E9E9"/>
            <w:vAlign w:val="center"/>
            <w:hideMark/>
          </w:tcPr>
          <w:p w:rsidR="007B6E8A" w:rsidRDefault="007B6E8A">
            <w:pPr>
              <w:spacing w:before="240" w:after="240"/>
              <w:jc w:val="center"/>
              <w:rPr>
                <w:b/>
                <w:bCs/>
                <w:sz w:val="23"/>
                <w:szCs w:val="23"/>
              </w:rPr>
            </w:pPr>
            <w:r>
              <w:rPr>
                <w:b/>
                <w:bCs/>
                <w:sz w:val="23"/>
                <w:szCs w:val="23"/>
              </w:rPr>
              <w:t>+/–</w:t>
            </w:r>
          </w:p>
        </w:tc>
      </w:tr>
      <w:tr w:rsidR="007B6E8A" w:rsidTr="007B6E8A">
        <w:tc>
          <w:tcPr>
            <w:tcW w:w="0" w:type="auto"/>
            <w:vMerge/>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rPr>
                <w:b/>
                <w:bCs/>
                <w:sz w:val="23"/>
                <w:szCs w:val="23"/>
              </w:rPr>
            </w:pPr>
          </w:p>
        </w:tc>
        <w:tc>
          <w:tcPr>
            <w:tcW w:w="0" w:type="auto"/>
            <w:vMerge/>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rPr>
                <w:b/>
                <w:bCs/>
                <w:sz w:val="23"/>
                <w:szCs w:val="23"/>
              </w:rPr>
            </w:pPr>
          </w:p>
        </w:tc>
        <w:tc>
          <w:tcPr>
            <w:tcW w:w="0" w:type="auto"/>
            <w:vMerge/>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rPr>
                <w:b/>
                <w:bCs/>
                <w:sz w:val="23"/>
                <w:szCs w:val="23"/>
              </w:rPr>
            </w:pPr>
          </w:p>
        </w:tc>
        <w:tc>
          <w:tcPr>
            <w:tcW w:w="0" w:type="auto"/>
            <w:tcBorders>
              <w:top w:val="outset" w:sz="6" w:space="0" w:color="auto"/>
              <w:left w:val="outset" w:sz="6" w:space="0" w:color="auto"/>
              <w:bottom w:val="outset" w:sz="6" w:space="0" w:color="auto"/>
              <w:right w:val="outset" w:sz="6" w:space="0" w:color="auto"/>
            </w:tcBorders>
            <w:shd w:val="clear" w:color="auto" w:fill="E9E9E9"/>
            <w:vAlign w:val="center"/>
            <w:hideMark/>
          </w:tcPr>
          <w:p w:rsidR="007B6E8A" w:rsidRDefault="007B6E8A">
            <w:pPr>
              <w:spacing w:before="240" w:after="240"/>
              <w:jc w:val="center"/>
              <w:rPr>
                <w:b/>
                <w:bCs/>
                <w:sz w:val="23"/>
                <w:szCs w:val="23"/>
              </w:rPr>
            </w:pPr>
            <w:r>
              <w:rPr>
                <w:b/>
                <w:bCs/>
                <w:sz w:val="23"/>
                <w:szCs w:val="23"/>
              </w:rPr>
              <w:t>Main</w:t>
            </w:r>
          </w:p>
        </w:tc>
        <w:tc>
          <w:tcPr>
            <w:tcW w:w="0" w:type="auto"/>
            <w:tcBorders>
              <w:top w:val="outset" w:sz="6" w:space="0" w:color="auto"/>
              <w:left w:val="outset" w:sz="6" w:space="0" w:color="auto"/>
              <w:bottom w:val="outset" w:sz="6" w:space="0" w:color="auto"/>
              <w:right w:val="outset" w:sz="6" w:space="0" w:color="auto"/>
            </w:tcBorders>
            <w:shd w:val="clear" w:color="auto" w:fill="E9E9E9"/>
            <w:vAlign w:val="center"/>
            <w:hideMark/>
          </w:tcPr>
          <w:p w:rsidR="007B6E8A" w:rsidRDefault="007B6E8A">
            <w:pPr>
              <w:spacing w:before="240" w:after="240"/>
              <w:jc w:val="center"/>
              <w:rPr>
                <w:b/>
                <w:bCs/>
                <w:sz w:val="23"/>
                <w:szCs w:val="23"/>
              </w:rPr>
            </w:pPr>
            <w:r>
              <w:rPr>
                <w:b/>
                <w:bCs/>
                <w:sz w:val="23"/>
                <w:szCs w:val="23"/>
              </w:rPr>
              <w:t>Albanian</w:t>
            </w:r>
          </w:p>
        </w:tc>
        <w:tc>
          <w:tcPr>
            <w:tcW w:w="0" w:type="auto"/>
            <w:vMerge/>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rPr>
                <w:b/>
                <w:bCs/>
                <w:sz w:val="23"/>
                <w:szCs w:val="23"/>
              </w:rPr>
            </w:pPr>
          </w:p>
        </w:tc>
      </w:tr>
      <w:tr w:rsidR="007B6E8A" w:rsidTr="007B6E8A">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CC2E37">
            <w:pPr>
              <w:spacing w:before="240" w:after="240"/>
              <w:rPr>
                <w:sz w:val="23"/>
                <w:szCs w:val="23"/>
              </w:rPr>
            </w:pPr>
            <w:hyperlink r:id="rId253" w:tooltip="Coalition for a European Montenegro" w:history="1">
              <w:r w:rsidR="007B6E8A">
                <w:rPr>
                  <w:rStyle w:val="Hyperlink"/>
                  <w:sz w:val="23"/>
                  <w:szCs w:val="23"/>
                </w:rPr>
                <w:t>European Montenegro</w:t>
              </w:r>
            </w:hyperlink>
            <w:r w:rsidR="007B6E8A">
              <w:rPr>
                <w:sz w:val="23"/>
                <w:szCs w:val="23"/>
              </w:rPr>
              <w:t xml:space="preserve"> – </w:t>
            </w:r>
            <w:hyperlink r:id="rId254" w:tooltip="Milo Đukanović" w:history="1">
              <w:r w:rsidR="007B6E8A">
                <w:rPr>
                  <w:rStyle w:val="Hyperlink"/>
                  <w:sz w:val="23"/>
                  <w:szCs w:val="23"/>
                </w:rPr>
                <w:t xml:space="preserve">Milo </w:t>
              </w:r>
              <w:proofErr w:type="spellStart"/>
              <w:r w:rsidR="007B6E8A">
                <w:rPr>
                  <w:rStyle w:val="Hyperlink"/>
                  <w:sz w:val="23"/>
                  <w:szCs w:val="23"/>
                </w:rPr>
                <w:t>Đukanović</w:t>
              </w:r>
              <w:proofErr w:type="spellEnd"/>
            </w:hyperlink>
            <w:r w:rsidR="007B6E8A">
              <w:rPr>
                <w:sz w:val="23"/>
                <w:szCs w:val="23"/>
              </w:rPr>
              <w:t xml:space="preserve"> (</w:t>
            </w:r>
            <w:proofErr w:type="spellStart"/>
            <w:r w:rsidR="007B6E8A">
              <w:rPr>
                <w:sz w:val="23"/>
                <w:szCs w:val="23"/>
              </w:rPr>
              <w:t>Европска</w:t>
            </w:r>
            <w:proofErr w:type="spellEnd"/>
            <w:r w:rsidR="007B6E8A">
              <w:rPr>
                <w:sz w:val="23"/>
                <w:szCs w:val="23"/>
              </w:rPr>
              <w:t xml:space="preserve"> </w:t>
            </w:r>
            <w:proofErr w:type="spellStart"/>
            <w:r w:rsidR="007B6E8A">
              <w:rPr>
                <w:sz w:val="23"/>
                <w:szCs w:val="23"/>
              </w:rPr>
              <w:t>Црна</w:t>
            </w:r>
            <w:proofErr w:type="spellEnd"/>
            <w:r w:rsidR="007B6E8A">
              <w:rPr>
                <w:sz w:val="23"/>
                <w:szCs w:val="23"/>
              </w:rPr>
              <w:t xml:space="preserve"> </w:t>
            </w:r>
            <w:proofErr w:type="spellStart"/>
            <w:r w:rsidR="007B6E8A">
              <w:rPr>
                <w:sz w:val="23"/>
                <w:szCs w:val="23"/>
              </w:rPr>
              <w:t>Гора</w:t>
            </w:r>
            <w:proofErr w:type="spellEnd"/>
            <w:r w:rsidR="007B6E8A">
              <w:rPr>
                <w:sz w:val="23"/>
                <w:szCs w:val="23"/>
              </w:rPr>
              <w:t xml:space="preserve"> – </w:t>
            </w:r>
            <w:proofErr w:type="spellStart"/>
            <w:r w:rsidR="007B6E8A">
              <w:rPr>
                <w:sz w:val="23"/>
                <w:szCs w:val="23"/>
              </w:rPr>
              <w:t>Мило</w:t>
            </w:r>
            <w:proofErr w:type="spellEnd"/>
            <w:r w:rsidR="007B6E8A">
              <w:rPr>
                <w:sz w:val="23"/>
                <w:szCs w:val="23"/>
              </w:rPr>
              <w:t xml:space="preserve"> </w:t>
            </w:r>
            <w:proofErr w:type="spellStart"/>
            <w:r w:rsidR="007B6E8A">
              <w:rPr>
                <w:sz w:val="23"/>
                <w:szCs w:val="23"/>
              </w:rPr>
              <w:t>Ђукановић</w:t>
            </w:r>
            <w:proofErr w:type="spellEnd"/>
            <w:r w:rsidR="007B6E8A">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168,290</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51.94</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47</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1</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+5</w:t>
            </w:r>
          </w:p>
        </w:tc>
      </w:tr>
      <w:tr w:rsidR="007B6E8A" w:rsidTr="007B6E8A">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rPr>
                <w:sz w:val="23"/>
                <w:szCs w:val="23"/>
              </w:rPr>
            </w:pPr>
            <w:r>
              <w:rPr>
                <w:sz w:val="23"/>
                <w:szCs w:val="23"/>
              </w:rPr>
              <w:t xml:space="preserve">SNP – </w:t>
            </w:r>
            <w:hyperlink r:id="rId255" w:tooltip="Socialist People's Party of Montenegro" w:history="1">
              <w:r>
                <w:rPr>
                  <w:rStyle w:val="Hyperlink"/>
                  <w:sz w:val="23"/>
                  <w:szCs w:val="23"/>
                </w:rPr>
                <w:t>Socialist People's Party of Montenegro</w:t>
              </w:r>
            </w:hyperlink>
            <w:r>
              <w:rPr>
                <w:sz w:val="23"/>
                <w:szCs w:val="23"/>
              </w:rPr>
              <w:t xml:space="preserve"> – </w:t>
            </w:r>
            <w:hyperlink r:id="rId256" w:tooltip="Srđan Milić" w:history="1">
              <w:proofErr w:type="spellStart"/>
              <w:r>
                <w:rPr>
                  <w:rStyle w:val="Hyperlink"/>
                  <w:sz w:val="23"/>
                  <w:szCs w:val="23"/>
                </w:rPr>
                <w:t>Srđan</w:t>
              </w:r>
              <w:proofErr w:type="spellEnd"/>
              <w:r>
                <w:rPr>
                  <w:rStyle w:val="Hyperlink"/>
                  <w:sz w:val="23"/>
                  <w:szCs w:val="23"/>
                </w:rPr>
                <w:t xml:space="preserve"> </w:t>
              </w:r>
              <w:proofErr w:type="spellStart"/>
              <w:r>
                <w:rPr>
                  <w:rStyle w:val="Hyperlink"/>
                  <w:sz w:val="23"/>
                  <w:szCs w:val="23"/>
                </w:rPr>
                <w:t>Milić</w:t>
              </w:r>
              <w:proofErr w:type="spellEnd"/>
            </w:hyperlink>
            <w:r>
              <w:rPr>
                <w:sz w:val="23"/>
                <w:szCs w:val="23"/>
              </w:rPr>
              <w:t xml:space="preserve"> (СНП – </w:t>
            </w:r>
            <w:proofErr w:type="spellStart"/>
            <w:r>
              <w:rPr>
                <w:sz w:val="23"/>
                <w:szCs w:val="23"/>
              </w:rPr>
              <w:t>Социјалистичка</w:t>
            </w:r>
            <w:proofErr w:type="spellEnd"/>
            <w:r>
              <w:rPr>
                <w:sz w:val="23"/>
                <w:szCs w:val="23"/>
              </w:rPr>
              <w:t xml:space="preserve"> </w:t>
            </w:r>
            <w:proofErr w:type="spellStart"/>
            <w:r>
              <w:rPr>
                <w:sz w:val="23"/>
                <w:szCs w:val="23"/>
              </w:rPr>
              <w:t>народна</w:t>
            </w:r>
            <w:proofErr w:type="spellEnd"/>
            <w:r>
              <w:rPr>
                <w:sz w:val="23"/>
                <w:szCs w:val="23"/>
              </w:rPr>
              <w:t xml:space="preserve"> </w:t>
            </w:r>
            <w:proofErr w:type="spellStart"/>
            <w:r>
              <w:rPr>
                <w:sz w:val="23"/>
                <w:szCs w:val="23"/>
              </w:rPr>
              <w:t>партија</w:t>
            </w:r>
            <w:proofErr w:type="spellEnd"/>
            <w:r>
              <w:rPr>
                <w:sz w:val="23"/>
                <w:szCs w:val="23"/>
              </w:rPr>
              <w:t xml:space="preserve"> </w:t>
            </w:r>
            <w:proofErr w:type="spellStart"/>
            <w:r>
              <w:rPr>
                <w:sz w:val="23"/>
                <w:szCs w:val="23"/>
              </w:rPr>
              <w:t>Црне</w:t>
            </w:r>
            <w:proofErr w:type="spellEnd"/>
            <w:r>
              <w:rPr>
                <w:sz w:val="23"/>
                <w:szCs w:val="23"/>
              </w:rPr>
              <w:t xml:space="preserve"> </w:t>
            </w:r>
            <w:proofErr w:type="spellStart"/>
            <w:r>
              <w:rPr>
                <w:sz w:val="23"/>
                <w:szCs w:val="23"/>
              </w:rPr>
              <w:t>Горе</w:t>
            </w:r>
            <w:proofErr w:type="spellEnd"/>
            <w:r>
              <w:rPr>
                <w:sz w:val="23"/>
                <w:szCs w:val="23"/>
              </w:rPr>
              <w:t xml:space="preserve"> – </w:t>
            </w:r>
            <w:proofErr w:type="spellStart"/>
            <w:r>
              <w:rPr>
                <w:sz w:val="23"/>
                <w:szCs w:val="23"/>
              </w:rPr>
              <w:t>Срђан</w:t>
            </w:r>
            <w:proofErr w:type="spellEnd"/>
            <w:r>
              <w:rPr>
                <w:sz w:val="23"/>
                <w:szCs w:val="23"/>
              </w:rPr>
              <w:t xml:space="preserve"> </w:t>
            </w:r>
            <w:proofErr w:type="spellStart"/>
            <w:r>
              <w:rPr>
                <w:sz w:val="23"/>
                <w:szCs w:val="23"/>
              </w:rPr>
              <w:t>Милић</w:t>
            </w:r>
            <w:proofErr w:type="spellEnd"/>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54,545</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16.83</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16</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+8</w:t>
            </w:r>
          </w:p>
        </w:tc>
      </w:tr>
      <w:tr w:rsidR="007B6E8A" w:rsidTr="007B6E8A">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CC2E37">
            <w:pPr>
              <w:spacing w:before="240" w:after="240"/>
              <w:rPr>
                <w:sz w:val="23"/>
                <w:szCs w:val="23"/>
              </w:rPr>
            </w:pPr>
            <w:hyperlink r:id="rId257" w:tooltip="New Serb Democracy" w:history="1">
              <w:r w:rsidR="007B6E8A">
                <w:rPr>
                  <w:rStyle w:val="Hyperlink"/>
                  <w:sz w:val="23"/>
                  <w:szCs w:val="23"/>
                </w:rPr>
                <w:t>New Serb Democracy</w:t>
              </w:r>
            </w:hyperlink>
            <w:r w:rsidR="007B6E8A">
              <w:rPr>
                <w:sz w:val="23"/>
                <w:szCs w:val="23"/>
              </w:rPr>
              <w:t xml:space="preserve"> – </w:t>
            </w:r>
            <w:hyperlink r:id="rId258" w:tooltip="Andrija Mandić" w:history="1">
              <w:proofErr w:type="spellStart"/>
              <w:r w:rsidR="007B6E8A">
                <w:rPr>
                  <w:rStyle w:val="Hyperlink"/>
                  <w:sz w:val="23"/>
                  <w:szCs w:val="23"/>
                </w:rPr>
                <w:t>Andrija</w:t>
              </w:r>
              <w:proofErr w:type="spellEnd"/>
              <w:r w:rsidR="007B6E8A">
                <w:rPr>
                  <w:rStyle w:val="Hyperlink"/>
                  <w:sz w:val="23"/>
                  <w:szCs w:val="23"/>
                </w:rPr>
                <w:t xml:space="preserve"> </w:t>
              </w:r>
              <w:proofErr w:type="spellStart"/>
              <w:r w:rsidR="007B6E8A">
                <w:rPr>
                  <w:rStyle w:val="Hyperlink"/>
                  <w:sz w:val="23"/>
                  <w:szCs w:val="23"/>
                </w:rPr>
                <w:t>Mandić</w:t>
              </w:r>
              <w:proofErr w:type="spellEnd"/>
            </w:hyperlink>
            <w:r w:rsidR="007B6E8A">
              <w:rPr>
                <w:sz w:val="23"/>
                <w:szCs w:val="23"/>
              </w:rPr>
              <w:t xml:space="preserve"> (</w:t>
            </w:r>
            <w:proofErr w:type="spellStart"/>
            <w:r w:rsidR="007B6E8A">
              <w:rPr>
                <w:sz w:val="23"/>
                <w:szCs w:val="23"/>
              </w:rPr>
              <w:t>Нова</w:t>
            </w:r>
            <w:proofErr w:type="spellEnd"/>
            <w:r w:rsidR="007B6E8A">
              <w:rPr>
                <w:sz w:val="23"/>
                <w:szCs w:val="23"/>
              </w:rPr>
              <w:t xml:space="preserve"> </w:t>
            </w:r>
            <w:proofErr w:type="spellStart"/>
            <w:r w:rsidR="007B6E8A">
              <w:rPr>
                <w:sz w:val="23"/>
                <w:szCs w:val="23"/>
              </w:rPr>
              <w:t>српска</w:t>
            </w:r>
            <w:proofErr w:type="spellEnd"/>
            <w:r w:rsidR="007B6E8A">
              <w:rPr>
                <w:sz w:val="23"/>
                <w:szCs w:val="23"/>
              </w:rPr>
              <w:t xml:space="preserve"> </w:t>
            </w:r>
            <w:proofErr w:type="spellStart"/>
            <w:r w:rsidR="007B6E8A">
              <w:rPr>
                <w:sz w:val="23"/>
                <w:szCs w:val="23"/>
              </w:rPr>
              <w:t>демократија</w:t>
            </w:r>
            <w:proofErr w:type="spellEnd"/>
            <w:r w:rsidR="007B6E8A">
              <w:rPr>
                <w:sz w:val="23"/>
                <w:szCs w:val="23"/>
              </w:rPr>
              <w:t xml:space="preserve"> – </w:t>
            </w:r>
            <w:proofErr w:type="spellStart"/>
            <w:r w:rsidR="007B6E8A">
              <w:rPr>
                <w:sz w:val="23"/>
                <w:szCs w:val="23"/>
              </w:rPr>
              <w:t>Андрија</w:t>
            </w:r>
            <w:proofErr w:type="spellEnd"/>
            <w:r w:rsidR="007B6E8A">
              <w:rPr>
                <w:sz w:val="23"/>
                <w:szCs w:val="23"/>
              </w:rPr>
              <w:t xml:space="preserve"> </w:t>
            </w:r>
            <w:proofErr w:type="spellStart"/>
            <w:r w:rsidR="007B6E8A">
              <w:rPr>
                <w:sz w:val="23"/>
                <w:szCs w:val="23"/>
              </w:rPr>
              <w:t>Мандић</w:t>
            </w:r>
            <w:proofErr w:type="spellEnd"/>
            <w:r w:rsidR="007B6E8A">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29,885</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9.22</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8</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+8</w:t>
            </w:r>
          </w:p>
        </w:tc>
      </w:tr>
      <w:tr w:rsidR="007B6E8A" w:rsidTr="007B6E8A">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CC2E37">
            <w:pPr>
              <w:spacing w:before="240" w:after="240"/>
              <w:rPr>
                <w:sz w:val="23"/>
                <w:szCs w:val="23"/>
              </w:rPr>
            </w:pPr>
            <w:hyperlink r:id="rId259" w:tooltip="Movement for Changes" w:history="1">
              <w:r w:rsidR="007B6E8A">
                <w:rPr>
                  <w:rStyle w:val="Hyperlink"/>
                  <w:sz w:val="23"/>
                  <w:szCs w:val="23"/>
                </w:rPr>
                <w:t>Movement for Changes</w:t>
              </w:r>
            </w:hyperlink>
            <w:r w:rsidR="007B6E8A">
              <w:rPr>
                <w:sz w:val="23"/>
                <w:szCs w:val="23"/>
              </w:rPr>
              <w:t xml:space="preserve"> – We Can – </w:t>
            </w:r>
            <w:hyperlink r:id="rId260" w:tooltip="Nebojša Medojević" w:history="1">
              <w:proofErr w:type="spellStart"/>
              <w:r w:rsidR="007B6E8A">
                <w:rPr>
                  <w:rStyle w:val="Hyperlink"/>
                  <w:sz w:val="23"/>
                  <w:szCs w:val="23"/>
                </w:rPr>
                <w:t>Nebojša</w:t>
              </w:r>
              <w:proofErr w:type="spellEnd"/>
              <w:r w:rsidR="007B6E8A">
                <w:rPr>
                  <w:rStyle w:val="Hyperlink"/>
                  <w:sz w:val="23"/>
                  <w:szCs w:val="23"/>
                </w:rPr>
                <w:t xml:space="preserve"> </w:t>
              </w:r>
              <w:proofErr w:type="spellStart"/>
              <w:r w:rsidR="007B6E8A">
                <w:rPr>
                  <w:rStyle w:val="Hyperlink"/>
                  <w:sz w:val="23"/>
                  <w:szCs w:val="23"/>
                </w:rPr>
                <w:t>Medojević</w:t>
              </w:r>
              <w:proofErr w:type="spellEnd"/>
            </w:hyperlink>
            <w:r w:rsidR="007B6E8A">
              <w:rPr>
                <w:sz w:val="23"/>
                <w:szCs w:val="23"/>
              </w:rPr>
              <w:t xml:space="preserve"> (</w:t>
            </w:r>
            <w:proofErr w:type="spellStart"/>
            <w:r w:rsidR="007B6E8A">
              <w:rPr>
                <w:sz w:val="23"/>
                <w:szCs w:val="23"/>
              </w:rPr>
              <w:t>Покрет</w:t>
            </w:r>
            <w:proofErr w:type="spellEnd"/>
            <w:r w:rsidR="007B6E8A">
              <w:rPr>
                <w:sz w:val="23"/>
                <w:szCs w:val="23"/>
              </w:rPr>
              <w:t xml:space="preserve"> </w:t>
            </w:r>
            <w:proofErr w:type="spellStart"/>
            <w:r w:rsidR="007B6E8A">
              <w:rPr>
                <w:sz w:val="23"/>
                <w:szCs w:val="23"/>
              </w:rPr>
              <w:t>за</w:t>
            </w:r>
            <w:proofErr w:type="spellEnd"/>
            <w:r w:rsidR="007B6E8A">
              <w:rPr>
                <w:sz w:val="23"/>
                <w:szCs w:val="23"/>
              </w:rPr>
              <w:t xml:space="preserve"> </w:t>
            </w:r>
            <w:proofErr w:type="spellStart"/>
            <w:r w:rsidR="007B6E8A">
              <w:rPr>
                <w:sz w:val="23"/>
                <w:szCs w:val="23"/>
              </w:rPr>
              <w:t>промјене</w:t>
            </w:r>
            <w:proofErr w:type="spellEnd"/>
            <w:r w:rsidR="007B6E8A">
              <w:rPr>
                <w:sz w:val="23"/>
                <w:szCs w:val="23"/>
              </w:rPr>
              <w:t xml:space="preserve"> – </w:t>
            </w:r>
            <w:proofErr w:type="spellStart"/>
            <w:r w:rsidR="007B6E8A">
              <w:rPr>
                <w:sz w:val="23"/>
                <w:szCs w:val="23"/>
              </w:rPr>
              <w:t>Можемо</w:t>
            </w:r>
            <w:proofErr w:type="spellEnd"/>
            <w:r w:rsidR="007B6E8A">
              <w:rPr>
                <w:sz w:val="23"/>
                <w:szCs w:val="23"/>
              </w:rPr>
              <w:t xml:space="preserve"> – </w:t>
            </w:r>
            <w:proofErr w:type="spellStart"/>
            <w:r w:rsidR="007B6E8A">
              <w:rPr>
                <w:sz w:val="23"/>
                <w:szCs w:val="23"/>
              </w:rPr>
              <w:t>Небојша</w:t>
            </w:r>
            <w:proofErr w:type="spellEnd"/>
            <w:r w:rsidR="007B6E8A">
              <w:rPr>
                <w:sz w:val="23"/>
                <w:szCs w:val="23"/>
              </w:rPr>
              <w:t xml:space="preserve"> </w:t>
            </w:r>
            <w:proofErr w:type="spellStart"/>
            <w:r w:rsidR="007B6E8A">
              <w:rPr>
                <w:sz w:val="23"/>
                <w:szCs w:val="23"/>
              </w:rPr>
              <w:t>Медојевић</w:t>
            </w:r>
            <w:proofErr w:type="spellEnd"/>
            <w:r w:rsidR="007B6E8A">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19,546</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6.03</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5</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–6</w:t>
            </w:r>
          </w:p>
        </w:tc>
      </w:tr>
      <w:tr w:rsidR="007B6E8A" w:rsidTr="007B6E8A">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rPr>
                <w:sz w:val="23"/>
                <w:szCs w:val="23"/>
              </w:rPr>
            </w:pPr>
            <w:r>
              <w:rPr>
                <w:sz w:val="23"/>
                <w:szCs w:val="23"/>
              </w:rPr>
              <w:t xml:space="preserve">People's Coalition – </w:t>
            </w:r>
            <w:hyperlink r:id="rId261" w:tooltip="People's Party (Montenegro)" w:history="1">
              <w:r>
                <w:rPr>
                  <w:rStyle w:val="Hyperlink"/>
                  <w:sz w:val="23"/>
                  <w:szCs w:val="23"/>
                </w:rPr>
                <w:t>People's Party</w:t>
              </w:r>
            </w:hyperlink>
            <w:r>
              <w:rPr>
                <w:sz w:val="23"/>
                <w:szCs w:val="23"/>
              </w:rPr>
              <w:t xml:space="preserve"> and </w:t>
            </w:r>
            <w:hyperlink r:id="rId262" w:tooltip="Democratic Serb Party" w:history="1">
              <w:r>
                <w:rPr>
                  <w:rStyle w:val="Hyperlink"/>
                  <w:sz w:val="23"/>
                  <w:szCs w:val="23"/>
                </w:rPr>
                <w:t>Democratic Serb Party</w:t>
              </w:r>
            </w:hyperlink>
            <w:r>
              <w:rPr>
                <w:sz w:val="23"/>
                <w:szCs w:val="23"/>
              </w:rPr>
              <w:t xml:space="preserve"> (</w:t>
            </w:r>
            <w:proofErr w:type="spellStart"/>
            <w:r>
              <w:rPr>
                <w:sz w:val="23"/>
                <w:szCs w:val="23"/>
              </w:rPr>
              <w:t>Народњачка</w:t>
            </w:r>
            <w:proofErr w:type="spellEnd"/>
            <w:r>
              <w:rPr>
                <w:sz w:val="23"/>
                <w:szCs w:val="23"/>
              </w:rPr>
              <w:t xml:space="preserve"> </w:t>
            </w:r>
            <w:proofErr w:type="spellStart"/>
            <w:r>
              <w:rPr>
                <w:sz w:val="23"/>
                <w:szCs w:val="23"/>
              </w:rPr>
              <w:t>коалиција</w:t>
            </w:r>
            <w:proofErr w:type="spellEnd"/>
            <w:r>
              <w:rPr>
                <w:sz w:val="23"/>
                <w:szCs w:val="23"/>
              </w:rPr>
              <w:t xml:space="preserve"> – </w:t>
            </w:r>
            <w:proofErr w:type="spellStart"/>
            <w:r>
              <w:rPr>
                <w:sz w:val="23"/>
                <w:szCs w:val="23"/>
              </w:rPr>
              <w:t>Народна</w:t>
            </w:r>
            <w:proofErr w:type="spellEnd"/>
            <w:r>
              <w:rPr>
                <w:sz w:val="23"/>
                <w:szCs w:val="23"/>
              </w:rPr>
              <w:t xml:space="preserve"> </w:t>
            </w:r>
            <w:proofErr w:type="spellStart"/>
            <w:r>
              <w:rPr>
                <w:sz w:val="23"/>
                <w:szCs w:val="23"/>
              </w:rPr>
              <w:t>странка</w:t>
            </w:r>
            <w:proofErr w:type="spellEnd"/>
            <w:r>
              <w:rPr>
                <w:sz w:val="23"/>
                <w:szCs w:val="23"/>
              </w:rPr>
              <w:t xml:space="preserve"> и </w:t>
            </w:r>
            <w:proofErr w:type="spellStart"/>
            <w:r>
              <w:rPr>
                <w:sz w:val="23"/>
                <w:szCs w:val="23"/>
              </w:rPr>
              <w:t>Демократска</w:t>
            </w:r>
            <w:proofErr w:type="spellEnd"/>
            <w:r>
              <w:rPr>
                <w:sz w:val="23"/>
                <w:szCs w:val="23"/>
              </w:rPr>
              <w:t xml:space="preserve"> </w:t>
            </w:r>
            <w:proofErr w:type="spellStart"/>
            <w:r>
              <w:rPr>
                <w:sz w:val="23"/>
                <w:szCs w:val="23"/>
              </w:rPr>
              <w:t>српска</w:t>
            </w:r>
            <w:proofErr w:type="spellEnd"/>
            <w:r>
              <w:rPr>
                <w:sz w:val="23"/>
                <w:szCs w:val="23"/>
              </w:rPr>
              <w:t xml:space="preserve"> </w:t>
            </w:r>
            <w:proofErr w:type="spellStart"/>
            <w:r>
              <w:rPr>
                <w:sz w:val="23"/>
                <w:szCs w:val="23"/>
              </w:rPr>
              <w:t>странка</w:t>
            </w:r>
            <w:proofErr w:type="spellEnd"/>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9,448</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2.92</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0</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–3</w:t>
            </w:r>
          </w:p>
        </w:tc>
      </w:tr>
      <w:tr w:rsidR="007B6E8A" w:rsidTr="007B6E8A">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rPr>
                <w:sz w:val="23"/>
                <w:szCs w:val="23"/>
              </w:rPr>
            </w:pPr>
            <w:r>
              <w:rPr>
                <w:sz w:val="23"/>
                <w:szCs w:val="23"/>
              </w:rPr>
              <w:t xml:space="preserve">Coalition of the </w:t>
            </w:r>
            <w:hyperlink r:id="rId263" w:tooltip="Liberal Party of Montenegro" w:history="1">
              <w:r>
                <w:rPr>
                  <w:rStyle w:val="Hyperlink"/>
                  <w:sz w:val="23"/>
                  <w:szCs w:val="23"/>
                </w:rPr>
                <w:t>Liberal Party</w:t>
              </w:r>
            </w:hyperlink>
            <w:r>
              <w:rPr>
                <w:sz w:val="23"/>
                <w:szCs w:val="23"/>
              </w:rPr>
              <w:t xml:space="preserve"> and the </w:t>
            </w:r>
            <w:hyperlink r:id="rId264" w:tooltip="Democratic Centre of Montenegro (page does not exist)" w:history="1">
              <w:r>
                <w:rPr>
                  <w:rStyle w:val="Hyperlink"/>
                  <w:sz w:val="23"/>
                  <w:szCs w:val="23"/>
                </w:rPr>
                <w:t>Democratic Centre</w:t>
              </w:r>
            </w:hyperlink>
            <w:r>
              <w:rPr>
                <w:sz w:val="23"/>
                <w:szCs w:val="23"/>
              </w:rPr>
              <w:t xml:space="preserve"> – "For a Different Montenegro" – </w:t>
            </w:r>
            <w:proofErr w:type="spellStart"/>
            <w:r>
              <w:rPr>
                <w:sz w:val="23"/>
                <w:szCs w:val="23"/>
              </w:rPr>
              <w:t>Dr</w:t>
            </w:r>
            <w:proofErr w:type="spellEnd"/>
            <w:r>
              <w:rPr>
                <w:sz w:val="23"/>
                <w:szCs w:val="23"/>
              </w:rPr>
              <w:t xml:space="preserve"> </w:t>
            </w:r>
            <w:hyperlink r:id="rId265" w:tooltip="Goran Batrićević (page does not exist)" w:history="1">
              <w:proofErr w:type="spellStart"/>
              <w:r>
                <w:rPr>
                  <w:rStyle w:val="Hyperlink"/>
                  <w:sz w:val="23"/>
                  <w:szCs w:val="23"/>
                </w:rPr>
                <w:t>Goran</w:t>
              </w:r>
              <w:proofErr w:type="spellEnd"/>
              <w:r>
                <w:rPr>
                  <w:rStyle w:val="Hyperlink"/>
                  <w:sz w:val="23"/>
                  <w:szCs w:val="23"/>
                </w:rPr>
                <w:t xml:space="preserve"> </w:t>
              </w:r>
              <w:proofErr w:type="spellStart"/>
              <w:r>
                <w:rPr>
                  <w:rStyle w:val="Hyperlink"/>
                  <w:sz w:val="23"/>
                  <w:szCs w:val="23"/>
                </w:rPr>
                <w:t>Batrićević</w:t>
              </w:r>
              <w:proofErr w:type="spellEnd"/>
            </w:hyperlink>
            <w:r>
              <w:rPr>
                <w:sz w:val="23"/>
                <w:szCs w:val="23"/>
              </w:rPr>
              <w:t xml:space="preserve"> (</w:t>
            </w:r>
            <w:proofErr w:type="spellStart"/>
            <w:r>
              <w:rPr>
                <w:sz w:val="23"/>
                <w:szCs w:val="23"/>
              </w:rPr>
              <w:t>Коалиција</w:t>
            </w:r>
            <w:proofErr w:type="spellEnd"/>
            <w:r>
              <w:rPr>
                <w:sz w:val="23"/>
                <w:szCs w:val="23"/>
              </w:rPr>
              <w:t xml:space="preserve"> </w:t>
            </w:r>
            <w:proofErr w:type="spellStart"/>
            <w:r>
              <w:rPr>
                <w:sz w:val="23"/>
                <w:szCs w:val="23"/>
              </w:rPr>
              <w:t>Либералне</w:t>
            </w:r>
            <w:proofErr w:type="spellEnd"/>
            <w:r>
              <w:rPr>
                <w:sz w:val="23"/>
                <w:szCs w:val="23"/>
              </w:rPr>
              <w:t xml:space="preserve"> </w:t>
            </w:r>
            <w:proofErr w:type="spellStart"/>
            <w:r>
              <w:rPr>
                <w:sz w:val="23"/>
                <w:szCs w:val="23"/>
              </w:rPr>
              <w:t>партије</w:t>
            </w:r>
            <w:proofErr w:type="spellEnd"/>
            <w:r>
              <w:rPr>
                <w:sz w:val="23"/>
                <w:szCs w:val="23"/>
              </w:rPr>
              <w:t xml:space="preserve"> и </w:t>
            </w:r>
            <w:proofErr w:type="spellStart"/>
            <w:r>
              <w:rPr>
                <w:sz w:val="23"/>
                <w:szCs w:val="23"/>
              </w:rPr>
              <w:t>Демократског</w:t>
            </w:r>
            <w:proofErr w:type="spellEnd"/>
            <w:r>
              <w:rPr>
                <w:sz w:val="23"/>
                <w:szCs w:val="23"/>
              </w:rPr>
              <w:t xml:space="preserve"> </w:t>
            </w:r>
            <w:proofErr w:type="spellStart"/>
            <w:r>
              <w:rPr>
                <w:sz w:val="23"/>
                <w:szCs w:val="23"/>
              </w:rPr>
              <w:t>центра</w:t>
            </w:r>
            <w:proofErr w:type="spellEnd"/>
            <w:r>
              <w:rPr>
                <w:sz w:val="23"/>
                <w:szCs w:val="23"/>
              </w:rPr>
              <w:t xml:space="preserve"> – „</w:t>
            </w:r>
            <w:proofErr w:type="spellStart"/>
            <w:r>
              <w:rPr>
                <w:sz w:val="23"/>
                <w:szCs w:val="23"/>
              </w:rPr>
              <w:t>За</w:t>
            </w:r>
            <w:proofErr w:type="spellEnd"/>
            <w:r>
              <w:rPr>
                <w:sz w:val="23"/>
                <w:szCs w:val="23"/>
              </w:rPr>
              <w:t xml:space="preserve"> </w:t>
            </w:r>
            <w:proofErr w:type="spellStart"/>
            <w:r>
              <w:rPr>
                <w:sz w:val="23"/>
                <w:szCs w:val="23"/>
              </w:rPr>
              <w:t>другачију</w:t>
            </w:r>
            <w:proofErr w:type="spellEnd"/>
            <w:r>
              <w:rPr>
                <w:sz w:val="23"/>
                <w:szCs w:val="23"/>
              </w:rPr>
              <w:t xml:space="preserve"> </w:t>
            </w:r>
            <w:proofErr w:type="spellStart"/>
            <w:r>
              <w:rPr>
                <w:sz w:val="23"/>
                <w:szCs w:val="23"/>
              </w:rPr>
              <w:t>Црну</w:t>
            </w:r>
            <w:proofErr w:type="spellEnd"/>
            <w:r>
              <w:rPr>
                <w:sz w:val="23"/>
                <w:szCs w:val="23"/>
              </w:rPr>
              <w:t xml:space="preserve"> </w:t>
            </w:r>
            <w:proofErr w:type="spellStart"/>
            <w:r>
              <w:rPr>
                <w:sz w:val="23"/>
                <w:szCs w:val="23"/>
              </w:rPr>
              <w:t>Гору</w:t>
            </w:r>
            <w:proofErr w:type="spellEnd"/>
            <w:r>
              <w:rPr>
                <w:sz w:val="23"/>
                <w:szCs w:val="23"/>
              </w:rPr>
              <w:t xml:space="preserve">“ – </w:t>
            </w:r>
            <w:proofErr w:type="spellStart"/>
            <w:r>
              <w:rPr>
                <w:sz w:val="23"/>
                <w:szCs w:val="23"/>
              </w:rPr>
              <w:t>др</w:t>
            </w:r>
            <w:proofErr w:type="spellEnd"/>
            <w:r>
              <w:rPr>
                <w:sz w:val="23"/>
                <w:szCs w:val="23"/>
              </w:rPr>
              <w:t xml:space="preserve"> </w:t>
            </w:r>
            <w:proofErr w:type="spellStart"/>
            <w:r>
              <w:rPr>
                <w:sz w:val="23"/>
                <w:szCs w:val="23"/>
              </w:rPr>
              <w:t>Горан</w:t>
            </w:r>
            <w:proofErr w:type="spellEnd"/>
            <w:r>
              <w:rPr>
                <w:sz w:val="23"/>
                <w:szCs w:val="23"/>
              </w:rPr>
              <w:t xml:space="preserve"> </w:t>
            </w:r>
            <w:proofErr w:type="spellStart"/>
            <w:r>
              <w:rPr>
                <w:sz w:val="23"/>
                <w:szCs w:val="23"/>
              </w:rPr>
              <w:t>Батрићевић</w:t>
            </w:r>
            <w:proofErr w:type="spellEnd"/>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8,777</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2.71</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0</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–1</w:t>
            </w:r>
          </w:p>
        </w:tc>
      </w:tr>
      <w:tr w:rsidR="007B6E8A" w:rsidTr="007B6E8A">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CC2E37">
            <w:pPr>
              <w:spacing w:before="240" w:after="240"/>
              <w:rPr>
                <w:sz w:val="23"/>
                <w:szCs w:val="23"/>
              </w:rPr>
            </w:pPr>
            <w:hyperlink r:id="rId266" w:tooltip="Party of Pensioners and Disabled People of Montenegro (page does not exist)" w:history="1">
              <w:r w:rsidR="007B6E8A">
                <w:rPr>
                  <w:rStyle w:val="Hyperlink"/>
                  <w:sz w:val="23"/>
                  <w:szCs w:val="23"/>
                </w:rPr>
                <w:t>Party of Pensioners and Disabled People of Montenegro</w:t>
              </w:r>
            </w:hyperlink>
            <w:r w:rsidR="007B6E8A">
              <w:rPr>
                <w:sz w:val="23"/>
                <w:szCs w:val="23"/>
              </w:rPr>
              <w:t xml:space="preserve"> (</w:t>
            </w:r>
            <w:proofErr w:type="spellStart"/>
            <w:r w:rsidR="007B6E8A">
              <w:rPr>
                <w:sz w:val="23"/>
                <w:szCs w:val="23"/>
              </w:rPr>
              <w:t>Странка</w:t>
            </w:r>
            <w:proofErr w:type="spellEnd"/>
            <w:r w:rsidR="007B6E8A">
              <w:rPr>
                <w:sz w:val="23"/>
                <w:szCs w:val="23"/>
              </w:rPr>
              <w:t xml:space="preserve"> </w:t>
            </w:r>
            <w:proofErr w:type="spellStart"/>
            <w:r w:rsidR="007B6E8A">
              <w:rPr>
                <w:sz w:val="23"/>
                <w:szCs w:val="23"/>
              </w:rPr>
              <w:t>пензионера</w:t>
            </w:r>
            <w:proofErr w:type="spellEnd"/>
            <w:r w:rsidR="007B6E8A">
              <w:rPr>
                <w:sz w:val="23"/>
                <w:szCs w:val="23"/>
              </w:rPr>
              <w:t xml:space="preserve"> и </w:t>
            </w:r>
            <w:proofErr w:type="spellStart"/>
            <w:r w:rsidR="007B6E8A">
              <w:rPr>
                <w:sz w:val="23"/>
                <w:szCs w:val="23"/>
              </w:rPr>
              <w:t>инвалида</w:t>
            </w:r>
            <w:proofErr w:type="spellEnd"/>
            <w:r w:rsidR="007B6E8A">
              <w:rPr>
                <w:sz w:val="23"/>
                <w:szCs w:val="23"/>
              </w:rPr>
              <w:t xml:space="preserve"> </w:t>
            </w:r>
            <w:proofErr w:type="spellStart"/>
            <w:r w:rsidR="007B6E8A">
              <w:rPr>
                <w:sz w:val="23"/>
                <w:szCs w:val="23"/>
              </w:rPr>
              <w:t>Црне</w:t>
            </w:r>
            <w:proofErr w:type="spellEnd"/>
            <w:r w:rsidR="007B6E8A">
              <w:rPr>
                <w:sz w:val="23"/>
                <w:szCs w:val="23"/>
              </w:rPr>
              <w:t xml:space="preserve"> </w:t>
            </w:r>
            <w:proofErr w:type="spellStart"/>
            <w:r w:rsidR="007B6E8A">
              <w:rPr>
                <w:sz w:val="23"/>
                <w:szCs w:val="23"/>
              </w:rPr>
              <w:t>Горе</w:t>
            </w:r>
            <w:proofErr w:type="spellEnd"/>
            <w:r w:rsidR="007B6E8A">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7,691</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2.37</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w:t>
            </w:r>
          </w:p>
        </w:tc>
      </w:tr>
      <w:tr w:rsidR="007B6E8A" w:rsidTr="007B6E8A">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CC2E37">
            <w:pPr>
              <w:spacing w:before="240" w:after="240"/>
              <w:rPr>
                <w:sz w:val="23"/>
                <w:szCs w:val="23"/>
              </w:rPr>
            </w:pPr>
            <w:hyperlink r:id="rId267" w:tooltip="Democratic Union of Albanians" w:history="1">
              <w:r w:rsidR="007B6E8A">
                <w:rPr>
                  <w:rStyle w:val="Hyperlink"/>
                  <w:sz w:val="23"/>
                  <w:szCs w:val="23"/>
                </w:rPr>
                <w:t>UDSH – DUA</w:t>
              </w:r>
            </w:hyperlink>
            <w:r w:rsidR="007B6E8A">
              <w:rPr>
                <w:sz w:val="23"/>
                <w:szCs w:val="23"/>
              </w:rPr>
              <w:t xml:space="preserve"> </w:t>
            </w:r>
            <w:hyperlink r:id="rId268" w:tooltip="Ferhat Dinosha (page does not exist)" w:history="1">
              <w:proofErr w:type="spellStart"/>
              <w:r w:rsidR="007B6E8A">
                <w:rPr>
                  <w:rStyle w:val="Hyperlink"/>
                  <w:sz w:val="23"/>
                  <w:szCs w:val="23"/>
                </w:rPr>
                <w:t>Ferhat</w:t>
              </w:r>
              <w:proofErr w:type="spellEnd"/>
              <w:r w:rsidR="007B6E8A">
                <w:rPr>
                  <w:rStyle w:val="Hyperlink"/>
                  <w:sz w:val="23"/>
                  <w:szCs w:val="23"/>
                </w:rPr>
                <w:t xml:space="preserve"> </w:t>
              </w:r>
              <w:proofErr w:type="spellStart"/>
              <w:r w:rsidR="007B6E8A">
                <w:rPr>
                  <w:rStyle w:val="Hyperlink"/>
                  <w:sz w:val="23"/>
                  <w:szCs w:val="23"/>
                </w:rPr>
                <w:t>Dinosha</w:t>
              </w:r>
              <w:proofErr w:type="spellEnd"/>
            </w:hyperlink>
            <w:r w:rsidR="007B6E8A">
              <w:rPr>
                <w:sz w:val="23"/>
                <w:szCs w:val="23"/>
              </w:rPr>
              <w:t xml:space="preserve"> (UDSH – ДУА </w:t>
            </w:r>
            <w:proofErr w:type="spellStart"/>
            <w:r w:rsidR="007B6E8A">
              <w:rPr>
                <w:sz w:val="23"/>
                <w:szCs w:val="23"/>
              </w:rPr>
              <w:t>Ферхат</w:t>
            </w:r>
            <w:proofErr w:type="spellEnd"/>
            <w:r w:rsidR="007B6E8A">
              <w:rPr>
                <w:sz w:val="23"/>
                <w:szCs w:val="23"/>
              </w:rPr>
              <w:t xml:space="preserve"> </w:t>
            </w:r>
            <w:proofErr w:type="spellStart"/>
            <w:r w:rsidR="007B6E8A">
              <w:rPr>
                <w:sz w:val="23"/>
                <w:szCs w:val="23"/>
              </w:rPr>
              <w:t>Диноша</w:t>
            </w:r>
            <w:proofErr w:type="spellEnd"/>
            <w:r w:rsidR="007B6E8A">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4,747</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1.46</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1</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±0</w:t>
            </w:r>
          </w:p>
        </w:tc>
      </w:tr>
      <w:tr w:rsidR="007B6E8A" w:rsidTr="007B6E8A">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CC2E37">
            <w:pPr>
              <w:spacing w:before="240" w:after="240"/>
              <w:rPr>
                <w:sz w:val="23"/>
                <w:szCs w:val="23"/>
              </w:rPr>
            </w:pPr>
            <w:hyperlink r:id="rId269" w:tooltip="Serb National List (page does not exist)" w:history="1">
              <w:r w:rsidR="007B6E8A">
                <w:rPr>
                  <w:rStyle w:val="Hyperlink"/>
                  <w:sz w:val="23"/>
                  <w:szCs w:val="23"/>
                </w:rPr>
                <w:t>Serb National List</w:t>
              </w:r>
            </w:hyperlink>
            <w:r w:rsidR="007B6E8A">
              <w:rPr>
                <w:sz w:val="23"/>
                <w:szCs w:val="23"/>
              </w:rPr>
              <w:t xml:space="preserve"> (</w:t>
            </w:r>
            <w:proofErr w:type="spellStart"/>
            <w:r w:rsidR="007B6E8A">
              <w:rPr>
                <w:sz w:val="23"/>
                <w:szCs w:val="23"/>
              </w:rPr>
              <w:t>Српска</w:t>
            </w:r>
            <w:proofErr w:type="spellEnd"/>
            <w:r w:rsidR="007B6E8A">
              <w:rPr>
                <w:sz w:val="23"/>
                <w:szCs w:val="23"/>
              </w:rPr>
              <w:t xml:space="preserve"> </w:t>
            </w:r>
            <w:proofErr w:type="spellStart"/>
            <w:r w:rsidR="007B6E8A">
              <w:rPr>
                <w:sz w:val="23"/>
                <w:szCs w:val="23"/>
              </w:rPr>
              <w:t>национална</w:t>
            </w:r>
            <w:proofErr w:type="spellEnd"/>
            <w:r w:rsidR="007B6E8A">
              <w:rPr>
                <w:sz w:val="23"/>
                <w:szCs w:val="23"/>
              </w:rPr>
              <w:t xml:space="preserve"> </w:t>
            </w:r>
            <w:proofErr w:type="spellStart"/>
            <w:r w:rsidR="007B6E8A">
              <w:rPr>
                <w:sz w:val="23"/>
                <w:szCs w:val="23"/>
              </w:rPr>
              <w:t>листа</w:t>
            </w:r>
            <w:proofErr w:type="spellEnd"/>
            <w:r w:rsidR="007B6E8A">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4,291</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1.32</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0</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–2</w:t>
            </w:r>
          </w:p>
        </w:tc>
      </w:tr>
      <w:tr w:rsidR="007B6E8A" w:rsidTr="007B6E8A">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rPr>
                <w:sz w:val="23"/>
                <w:szCs w:val="23"/>
              </w:rPr>
            </w:pPr>
            <w:r>
              <w:rPr>
                <w:sz w:val="23"/>
                <w:szCs w:val="23"/>
              </w:rPr>
              <w:t>"</w:t>
            </w:r>
            <w:proofErr w:type="spellStart"/>
            <w:r w:rsidR="00130CF0">
              <w:rPr>
                <w:sz w:val="23"/>
                <w:szCs w:val="23"/>
              </w:rPr>
              <w:fldChar w:fldCharType="begin"/>
            </w:r>
            <w:r>
              <w:rPr>
                <w:sz w:val="23"/>
                <w:szCs w:val="23"/>
              </w:rPr>
              <w:instrText xml:space="preserve"> HYPERLINK "http://en.wikipedia.org/w/index.php?title=Bosniacs_and_Muslims&amp;action=edit&amp;redlink=1" \o "Bosniacs and Muslims (page does not exist)" </w:instrText>
            </w:r>
            <w:r w:rsidR="00130CF0">
              <w:rPr>
                <w:sz w:val="23"/>
                <w:szCs w:val="23"/>
              </w:rPr>
              <w:fldChar w:fldCharType="separate"/>
            </w:r>
            <w:r>
              <w:rPr>
                <w:rStyle w:val="Hyperlink"/>
                <w:sz w:val="23"/>
                <w:szCs w:val="23"/>
              </w:rPr>
              <w:t>Bosniacs</w:t>
            </w:r>
            <w:proofErr w:type="spellEnd"/>
            <w:r>
              <w:rPr>
                <w:rStyle w:val="Hyperlink"/>
                <w:sz w:val="23"/>
                <w:szCs w:val="23"/>
              </w:rPr>
              <w:t xml:space="preserve"> and Muslims</w:t>
            </w:r>
            <w:r w:rsidR="00130CF0">
              <w:rPr>
                <w:sz w:val="23"/>
                <w:szCs w:val="23"/>
              </w:rPr>
              <w:fldChar w:fldCharType="end"/>
            </w:r>
            <w:r>
              <w:rPr>
                <w:sz w:val="23"/>
                <w:szCs w:val="23"/>
              </w:rPr>
              <w:t xml:space="preserve"> Together, as One" („</w:t>
            </w:r>
            <w:proofErr w:type="spellStart"/>
            <w:r>
              <w:rPr>
                <w:sz w:val="23"/>
                <w:szCs w:val="23"/>
              </w:rPr>
              <w:t>Бошњаци</w:t>
            </w:r>
            <w:proofErr w:type="spellEnd"/>
            <w:r>
              <w:rPr>
                <w:sz w:val="23"/>
                <w:szCs w:val="23"/>
              </w:rPr>
              <w:t xml:space="preserve"> и </w:t>
            </w:r>
            <w:proofErr w:type="spellStart"/>
            <w:r>
              <w:rPr>
                <w:sz w:val="23"/>
                <w:szCs w:val="23"/>
              </w:rPr>
              <w:t>Муслимани</w:t>
            </w:r>
            <w:proofErr w:type="spellEnd"/>
            <w:r>
              <w:rPr>
                <w:sz w:val="23"/>
                <w:szCs w:val="23"/>
              </w:rPr>
              <w:t xml:space="preserve"> </w:t>
            </w:r>
            <w:proofErr w:type="spellStart"/>
            <w:r>
              <w:rPr>
                <w:sz w:val="23"/>
                <w:szCs w:val="23"/>
              </w:rPr>
              <w:t>заједно</w:t>
            </w:r>
            <w:proofErr w:type="spellEnd"/>
            <w:r>
              <w:rPr>
                <w:sz w:val="23"/>
                <w:szCs w:val="23"/>
              </w:rPr>
              <w:t xml:space="preserve">, </w:t>
            </w:r>
            <w:proofErr w:type="spellStart"/>
            <w:r>
              <w:rPr>
                <w:sz w:val="23"/>
                <w:szCs w:val="23"/>
              </w:rPr>
              <w:t>једно</w:t>
            </w:r>
            <w:proofErr w:type="spellEnd"/>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3,489</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1.08</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w:t>
            </w:r>
          </w:p>
        </w:tc>
      </w:tr>
      <w:tr w:rsidR="007B6E8A" w:rsidTr="007B6E8A">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CC2E37">
            <w:pPr>
              <w:spacing w:before="240" w:after="240"/>
              <w:rPr>
                <w:sz w:val="23"/>
                <w:szCs w:val="23"/>
              </w:rPr>
            </w:pPr>
            <w:hyperlink r:id="rId270" w:tooltip="New Democratic Power – FORCA" w:history="1">
              <w:r w:rsidR="007B6E8A">
                <w:rPr>
                  <w:rStyle w:val="Hyperlink"/>
                  <w:sz w:val="23"/>
                  <w:szCs w:val="23"/>
                </w:rPr>
                <w:t>FORCA</w:t>
              </w:r>
            </w:hyperlink>
            <w:r w:rsidR="007B6E8A">
              <w:rPr>
                <w:sz w:val="23"/>
                <w:szCs w:val="23"/>
              </w:rPr>
              <w:t xml:space="preserve"> – </w:t>
            </w:r>
            <w:hyperlink r:id="rId271" w:tooltip="Nazif Cungu" w:history="1">
              <w:proofErr w:type="spellStart"/>
              <w:r w:rsidR="007B6E8A">
                <w:rPr>
                  <w:rStyle w:val="Hyperlink"/>
                  <w:sz w:val="23"/>
                  <w:szCs w:val="23"/>
                </w:rPr>
                <w:t>Nazif</w:t>
              </w:r>
              <w:proofErr w:type="spellEnd"/>
              <w:r w:rsidR="007B6E8A">
                <w:rPr>
                  <w:rStyle w:val="Hyperlink"/>
                  <w:sz w:val="23"/>
                  <w:szCs w:val="23"/>
                </w:rPr>
                <w:t xml:space="preserve"> </w:t>
              </w:r>
              <w:proofErr w:type="spellStart"/>
              <w:r w:rsidR="007B6E8A">
                <w:rPr>
                  <w:rStyle w:val="Hyperlink"/>
                  <w:sz w:val="23"/>
                  <w:szCs w:val="23"/>
                </w:rPr>
                <w:t>Cungu</w:t>
              </w:r>
              <w:proofErr w:type="spellEnd"/>
            </w:hyperlink>
            <w:r w:rsidR="007B6E8A">
              <w:rPr>
                <w:sz w:val="23"/>
                <w:szCs w:val="23"/>
              </w:rPr>
              <w:t xml:space="preserve"> (ФОРЦА – </w:t>
            </w:r>
            <w:proofErr w:type="spellStart"/>
            <w:r w:rsidR="007B6E8A">
              <w:rPr>
                <w:sz w:val="23"/>
                <w:szCs w:val="23"/>
              </w:rPr>
              <w:t>Назиф</w:t>
            </w:r>
            <w:proofErr w:type="spellEnd"/>
            <w:r w:rsidR="007B6E8A">
              <w:rPr>
                <w:sz w:val="23"/>
                <w:szCs w:val="23"/>
              </w:rPr>
              <w:t xml:space="preserve"> </w:t>
            </w:r>
            <w:proofErr w:type="spellStart"/>
            <w:r w:rsidR="007B6E8A">
              <w:rPr>
                <w:sz w:val="23"/>
                <w:szCs w:val="23"/>
              </w:rPr>
              <w:t>Цунгу</w:t>
            </w:r>
            <w:proofErr w:type="spellEnd"/>
            <w:r w:rsidR="007B6E8A">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2,939</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1.91</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1</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+1</w:t>
            </w:r>
          </w:p>
        </w:tc>
      </w:tr>
      <w:tr w:rsidR="007B6E8A" w:rsidTr="007B6E8A">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rPr>
                <w:sz w:val="23"/>
                <w:szCs w:val="23"/>
              </w:rPr>
            </w:pPr>
            <w:r>
              <w:rPr>
                <w:sz w:val="23"/>
                <w:szCs w:val="23"/>
              </w:rPr>
              <w:t xml:space="preserve">Albanian List: </w:t>
            </w:r>
            <w:hyperlink r:id="rId272" w:tooltip="Democratic League in Montenegro" w:history="1">
              <w:r>
                <w:rPr>
                  <w:rStyle w:val="Hyperlink"/>
                  <w:sz w:val="23"/>
                  <w:szCs w:val="23"/>
                </w:rPr>
                <w:t>Democratic League in Montenegro</w:t>
              </w:r>
            </w:hyperlink>
            <w:r>
              <w:rPr>
                <w:sz w:val="23"/>
                <w:szCs w:val="23"/>
              </w:rPr>
              <w:t xml:space="preserve"> – </w:t>
            </w:r>
            <w:hyperlink r:id="rId273" w:tooltip="Mehmet Bardhi (page does not exist)" w:history="1">
              <w:r>
                <w:rPr>
                  <w:rStyle w:val="Hyperlink"/>
                  <w:sz w:val="23"/>
                  <w:szCs w:val="23"/>
                </w:rPr>
                <w:t xml:space="preserve">Mehmet </w:t>
              </w:r>
              <w:proofErr w:type="spellStart"/>
              <w:r>
                <w:rPr>
                  <w:rStyle w:val="Hyperlink"/>
                  <w:sz w:val="23"/>
                  <w:szCs w:val="23"/>
                </w:rPr>
                <w:t>Bardhi</w:t>
              </w:r>
              <w:proofErr w:type="spellEnd"/>
            </w:hyperlink>
            <w:r>
              <w:rPr>
                <w:sz w:val="23"/>
                <w:szCs w:val="23"/>
              </w:rPr>
              <w:t xml:space="preserve"> &amp; </w:t>
            </w:r>
            <w:hyperlink r:id="rId274" w:tooltip="Albanian Alternative" w:history="1">
              <w:r>
                <w:rPr>
                  <w:rStyle w:val="Hyperlink"/>
                  <w:sz w:val="23"/>
                  <w:szCs w:val="23"/>
                </w:rPr>
                <w:t>Albanian Alternative</w:t>
              </w:r>
            </w:hyperlink>
            <w:r>
              <w:rPr>
                <w:sz w:val="23"/>
                <w:szCs w:val="23"/>
              </w:rPr>
              <w:t xml:space="preserve"> – </w:t>
            </w:r>
            <w:hyperlink r:id="rId275" w:tooltip="Gjergj Camaj (page does not exist)" w:history="1">
              <w:proofErr w:type="spellStart"/>
              <w:r>
                <w:rPr>
                  <w:rStyle w:val="Hyperlink"/>
                  <w:sz w:val="23"/>
                  <w:szCs w:val="23"/>
                </w:rPr>
                <w:t>Gjergj</w:t>
              </w:r>
              <w:proofErr w:type="spellEnd"/>
              <w:r>
                <w:rPr>
                  <w:rStyle w:val="Hyperlink"/>
                  <w:sz w:val="23"/>
                  <w:szCs w:val="23"/>
                </w:rPr>
                <w:t xml:space="preserve"> </w:t>
              </w:r>
              <w:proofErr w:type="spellStart"/>
              <w:r>
                <w:rPr>
                  <w:rStyle w:val="Hyperlink"/>
                  <w:sz w:val="23"/>
                  <w:szCs w:val="23"/>
                </w:rPr>
                <w:t>Camaj</w:t>
              </w:r>
              <w:proofErr w:type="spellEnd"/>
            </w:hyperlink>
            <w:r>
              <w:rPr>
                <w:sz w:val="23"/>
                <w:szCs w:val="23"/>
              </w:rPr>
              <w:t xml:space="preserve"> (</w:t>
            </w:r>
            <w:proofErr w:type="spellStart"/>
            <w:r>
              <w:rPr>
                <w:sz w:val="23"/>
                <w:szCs w:val="23"/>
              </w:rPr>
              <w:t>Албанска</w:t>
            </w:r>
            <w:proofErr w:type="spellEnd"/>
            <w:r>
              <w:rPr>
                <w:sz w:val="23"/>
                <w:szCs w:val="23"/>
              </w:rPr>
              <w:t xml:space="preserve"> </w:t>
            </w:r>
            <w:proofErr w:type="spellStart"/>
            <w:r>
              <w:rPr>
                <w:sz w:val="23"/>
                <w:szCs w:val="23"/>
              </w:rPr>
              <w:t>листа</w:t>
            </w:r>
            <w:proofErr w:type="spellEnd"/>
            <w:r>
              <w:rPr>
                <w:sz w:val="23"/>
                <w:szCs w:val="23"/>
              </w:rPr>
              <w:t xml:space="preserve"> – </w:t>
            </w:r>
            <w:proofErr w:type="spellStart"/>
            <w:r>
              <w:rPr>
                <w:sz w:val="23"/>
                <w:szCs w:val="23"/>
              </w:rPr>
              <w:t>Lista</w:t>
            </w:r>
            <w:proofErr w:type="spellEnd"/>
            <w:r>
              <w:rPr>
                <w:sz w:val="23"/>
                <w:szCs w:val="23"/>
              </w:rPr>
              <w:t xml:space="preserve"> </w:t>
            </w:r>
            <w:proofErr w:type="spellStart"/>
            <w:r>
              <w:rPr>
                <w:sz w:val="23"/>
                <w:szCs w:val="23"/>
              </w:rPr>
              <w:t>Shqiptare</w:t>
            </w:r>
            <w:proofErr w:type="spellEnd"/>
            <w:r>
              <w:rPr>
                <w:sz w:val="23"/>
                <w:szCs w:val="23"/>
              </w:rPr>
              <w:t xml:space="preserve">: </w:t>
            </w:r>
            <w:proofErr w:type="spellStart"/>
            <w:r>
              <w:rPr>
                <w:sz w:val="23"/>
                <w:szCs w:val="23"/>
              </w:rPr>
              <w:t>Демократски</w:t>
            </w:r>
            <w:proofErr w:type="spellEnd"/>
            <w:r>
              <w:rPr>
                <w:sz w:val="23"/>
                <w:szCs w:val="23"/>
              </w:rPr>
              <w:t xml:space="preserve"> </w:t>
            </w:r>
            <w:proofErr w:type="spellStart"/>
            <w:r>
              <w:rPr>
                <w:sz w:val="23"/>
                <w:szCs w:val="23"/>
              </w:rPr>
              <w:t>савез</w:t>
            </w:r>
            <w:proofErr w:type="spellEnd"/>
            <w:r>
              <w:rPr>
                <w:sz w:val="23"/>
                <w:szCs w:val="23"/>
              </w:rPr>
              <w:t xml:space="preserve"> у </w:t>
            </w:r>
            <w:proofErr w:type="spellStart"/>
            <w:r>
              <w:rPr>
                <w:sz w:val="23"/>
                <w:szCs w:val="23"/>
              </w:rPr>
              <w:t>Црној</w:t>
            </w:r>
            <w:proofErr w:type="spellEnd"/>
            <w:r>
              <w:rPr>
                <w:sz w:val="23"/>
                <w:szCs w:val="23"/>
              </w:rPr>
              <w:t xml:space="preserve"> </w:t>
            </w:r>
            <w:proofErr w:type="spellStart"/>
            <w:r>
              <w:rPr>
                <w:sz w:val="23"/>
                <w:szCs w:val="23"/>
              </w:rPr>
              <w:t>Гори</w:t>
            </w:r>
            <w:proofErr w:type="spellEnd"/>
            <w:r>
              <w:rPr>
                <w:sz w:val="23"/>
                <w:szCs w:val="23"/>
              </w:rPr>
              <w:t xml:space="preserve"> – </w:t>
            </w:r>
            <w:proofErr w:type="spellStart"/>
            <w:r>
              <w:rPr>
                <w:sz w:val="23"/>
                <w:szCs w:val="23"/>
              </w:rPr>
              <w:lastRenderedPageBreak/>
              <w:t>Lidhja</w:t>
            </w:r>
            <w:proofErr w:type="spellEnd"/>
            <w:r>
              <w:rPr>
                <w:sz w:val="23"/>
                <w:szCs w:val="23"/>
              </w:rPr>
              <w:t xml:space="preserve"> </w:t>
            </w:r>
            <w:proofErr w:type="spellStart"/>
            <w:r>
              <w:rPr>
                <w:sz w:val="23"/>
                <w:szCs w:val="23"/>
              </w:rPr>
              <w:t>Demokratike</w:t>
            </w:r>
            <w:proofErr w:type="spellEnd"/>
            <w:r>
              <w:rPr>
                <w:sz w:val="23"/>
                <w:szCs w:val="23"/>
              </w:rPr>
              <w:t xml:space="preserve"> </w:t>
            </w:r>
            <w:proofErr w:type="spellStart"/>
            <w:r>
              <w:rPr>
                <w:sz w:val="23"/>
                <w:szCs w:val="23"/>
              </w:rPr>
              <w:t>në</w:t>
            </w:r>
            <w:proofErr w:type="spellEnd"/>
            <w:r>
              <w:rPr>
                <w:sz w:val="23"/>
                <w:szCs w:val="23"/>
              </w:rPr>
              <w:t xml:space="preserve"> Mal </w:t>
            </w:r>
            <w:proofErr w:type="spellStart"/>
            <w:r>
              <w:rPr>
                <w:sz w:val="23"/>
                <w:szCs w:val="23"/>
              </w:rPr>
              <w:t>të</w:t>
            </w:r>
            <w:proofErr w:type="spellEnd"/>
            <w:r>
              <w:rPr>
                <w:sz w:val="23"/>
                <w:szCs w:val="23"/>
              </w:rPr>
              <w:t xml:space="preserve"> </w:t>
            </w:r>
            <w:proofErr w:type="spellStart"/>
            <w:r>
              <w:rPr>
                <w:sz w:val="23"/>
                <w:szCs w:val="23"/>
              </w:rPr>
              <w:t>Zi</w:t>
            </w:r>
            <w:proofErr w:type="spellEnd"/>
            <w:r>
              <w:rPr>
                <w:sz w:val="23"/>
                <w:szCs w:val="23"/>
              </w:rPr>
              <w:t xml:space="preserve"> – </w:t>
            </w:r>
            <w:proofErr w:type="spellStart"/>
            <w:r>
              <w:rPr>
                <w:sz w:val="23"/>
                <w:szCs w:val="23"/>
              </w:rPr>
              <w:t>Мехмет</w:t>
            </w:r>
            <w:proofErr w:type="spellEnd"/>
            <w:r>
              <w:rPr>
                <w:sz w:val="23"/>
                <w:szCs w:val="23"/>
              </w:rPr>
              <w:t xml:space="preserve"> </w:t>
            </w:r>
            <w:proofErr w:type="spellStart"/>
            <w:r>
              <w:rPr>
                <w:sz w:val="23"/>
                <w:szCs w:val="23"/>
              </w:rPr>
              <w:t>Бардли</w:t>
            </w:r>
            <w:proofErr w:type="spellEnd"/>
            <w:r>
              <w:rPr>
                <w:sz w:val="23"/>
                <w:szCs w:val="23"/>
              </w:rPr>
              <w:t xml:space="preserve"> &amp; </w:t>
            </w:r>
            <w:proofErr w:type="spellStart"/>
            <w:r>
              <w:rPr>
                <w:sz w:val="23"/>
                <w:szCs w:val="23"/>
              </w:rPr>
              <w:t>Албанска</w:t>
            </w:r>
            <w:proofErr w:type="spellEnd"/>
            <w:r>
              <w:rPr>
                <w:sz w:val="23"/>
                <w:szCs w:val="23"/>
              </w:rPr>
              <w:t xml:space="preserve"> </w:t>
            </w:r>
            <w:proofErr w:type="spellStart"/>
            <w:r>
              <w:rPr>
                <w:sz w:val="23"/>
                <w:szCs w:val="23"/>
              </w:rPr>
              <w:t>алтернатива</w:t>
            </w:r>
            <w:proofErr w:type="spellEnd"/>
            <w:r>
              <w:rPr>
                <w:sz w:val="23"/>
                <w:szCs w:val="23"/>
              </w:rPr>
              <w:t xml:space="preserve"> – </w:t>
            </w:r>
            <w:proofErr w:type="spellStart"/>
            <w:r>
              <w:rPr>
                <w:sz w:val="23"/>
                <w:szCs w:val="23"/>
              </w:rPr>
              <w:t>Alternativa</w:t>
            </w:r>
            <w:proofErr w:type="spellEnd"/>
            <w:r>
              <w:rPr>
                <w:sz w:val="23"/>
                <w:szCs w:val="23"/>
              </w:rPr>
              <w:t xml:space="preserve"> </w:t>
            </w:r>
            <w:proofErr w:type="spellStart"/>
            <w:r>
              <w:rPr>
                <w:sz w:val="23"/>
                <w:szCs w:val="23"/>
              </w:rPr>
              <w:t>Shqiptare</w:t>
            </w:r>
            <w:proofErr w:type="spellEnd"/>
            <w:r>
              <w:rPr>
                <w:sz w:val="23"/>
                <w:szCs w:val="23"/>
              </w:rPr>
              <w:t xml:space="preserve"> – </w:t>
            </w:r>
            <w:proofErr w:type="spellStart"/>
            <w:r>
              <w:rPr>
                <w:sz w:val="23"/>
                <w:szCs w:val="23"/>
              </w:rPr>
              <w:t>Ђерђ</w:t>
            </w:r>
            <w:proofErr w:type="spellEnd"/>
            <w:r>
              <w:rPr>
                <w:sz w:val="23"/>
                <w:szCs w:val="23"/>
              </w:rPr>
              <w:t xml:space="preserve"> </w:t>
            </w:r>
            <w:proofErr w:type="spellStart"/>
            <w:r>
              <w:rPr>
                <w:sz w:val="23"/>
                <w:szCs w:val="23"/>
              </w:rPr>
              <w:t>Чамај</w:t>
            </w:r>
            <w:proofErr w:type="spellEnd"/>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lastRenderedPageBreak/>
              <w:t>2,898</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0.89</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1</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–1</w:t>
            </w:r>
          </w:p>
        </w:tc>
      </w:tr>
      <w:tr w:rsidR="007B6E8A" w:rsidTr="007B6E8A">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rPr>
                <w:sz w:val="23"/>
                <w:szCs w:val="23"/>
              </w:rPr>
            </w:pPr>
            <w:r>
              <w:rPr>
                <w:sz w:val="23"/>
                <w:szCs w:val="23"/>
              </w:rPr>
              <w:lastRenderedPageBreak/>
              <w:t>"</w:t>
            </w:r>
            <w:hyperlink r:id="rId276" w:tooltip="Albanian Coalition – Perspective (page does not exist)" w:history="1">
              <w:r>
                <w:rPr>
                  <w:rStyle w:val="Hyperlink"/>
                  <w:sz w:val="23"/>
                  <w:szCs w:val="23"/>
                </w:rPr>
                <w:t>Albanian Coalition – Perspective</w:t>
              </w:r>
            </w:hyperlink>
            <w:r>
              <w:rPr>
                <w:sz w:val="23"/>
                <w:szCs w:val="23"/>
              </w:rPr>
              <w:t>" („</w:t>
            </w:r>
            <w:proofErr w:type="spellStart"/>
            <w:r>
              <w:rPr>
                <w:sz w:val="23"/>
                <w:szCs w:val="23"/>
              </w:rPr>
              <w:t>Албанска</w:t>
            </w:r>
            <w:proofErr w:type="spellEnd"/>
            <w:r>
              <w:rPr>
                <w:sz w:val="23"/>
                <w:szCs w:val="23"/>
              </w:rPr>
              <w:t xml:space="preserve"> </w:t>
            </w:r>
            <w:proofErr w:type="spellStart"/>
            <w:r>
              <w:rPr>
                <w:sz w:val="23"/>
                <w:szCs w:val="23"/>
              </w:rPr>
              <w:t>коалиција</w:t>
            </w:r>
            <w:proofErr w:type="spellEnd"/>
            <w:r>
              <w:rPr>
                <w:sz w:val="23"/>
                <w:szCs w:val="23"/>
              </w:rPr>
              <w:t xml:space="preserve"> – </w:t>
            </w:r>
            <w:proofErr w:type="spellStart"/>
            <w:r>
              <w:rPr>
                <w:sz w:val="23"/>
                <w:szCs w:val="23"/>
              </w:rPr>
              <w:t>Перспектива</w:t>
            </w:r>
            <w:proofErr w:type="spellEnd"/>
            <w:r>
              <w:rPr>
                <w:sz w:val="23"/>
                <w:szCs w:val="23"/>
              </w:rPr>
              <w:t>“ "</w:t>
            </w:r>
            <w:proofErr w:type="spellStart"/>
            <w:r>
              <w:rPr>
                <w:sz w:val="23"/>
                <w:szCs w:val="23"/>
              </w:rPr>
              <w:t>Koalicioni</w:t>
            </w:r>
            <w:proofErr w:type="spellEnd"/>
            <w:r>
              <w:rPr>
                <w:sz w:val="23"/>
                <w:szCs w:val="23"/>
              </w:rPr>
              <w:t xml:space="preserve"> </w:t>
            </w:r>
            <w:proofErr w:type="spellStart"/>
            <w:r>
              <w:rPr>
                <w:sz w:val="23"/>
                <w:szCs w:val="23"/>
              </w:rPr>
              <w:t>Shqiptar</w:t>
            </w:r>
            <w:proofErr w:type="spellEnd"/>
            <w:r>
              <w:rPr>
                <w:sz w:val="23"/>
                <w:szCs w:val="23"/>
              </w:rPr>
              <w:t xml:space="preserve"> – </w:t>
            </w:r>
            <w:proofErr w:type="spellStart"/>
            <w:r>
              <w:rPr>
                <w:sz w:val="23"/>
                <w:szCs w:val="23"/>
              </w:rPr>
              <w:t>Perspektiva</w:t>
            </w:r>
            <w:proofErr w:type="spellEnd"/>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2,619</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0.81</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1</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+1</w:t>
            </w:r>
          </w:p>
        </w:tc>
      </w:tr>
      <w:tr w:rsidR="007B6E8A" w:rsidTr="007B6E8A">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CC2E37">
            <w:pPr>
              <w:spacing w:before="240" w:after="240"/>
              <w:rPr>
                <w:sz w:val="23"/>
                <w:szCs w:val="23"/>
              </w:rPr>
            </w:pPr>
            <w:hyperlink r:id="rId277" w:tooltip="Fatherland Serbian Party (page does not exist)" w:history="1">
              <w:r w:rsidR="007B6E8A">
                <w:rPr>
                  <w:rStyle w:val="Hyperlink"/>
                  <w:sz w:val="23"/>
                  <w:szCs w:val="23"/>
                </w:rPr>
                <w:t>Fatherland Serbian Party</w:t>
              </w:r>
            </w:hyperlink>
            <w:r w:rsidR="007B6E8A">
              <w:rPr>
                <w:sz w:val="23"/>
                <w:szCs w:val="23"/>
              </w:rPr>
              <w:t xml:space="preserve"> – Docent </w:t>
            </w:r>
            <w:proofErr w:type="spellStart"/>
            <w:r w:rsidR="007B6E8A">
              <w:rPr>
                <w:sz w:val="23"/>
                <w:szCs w:val="23"/>
              </w:rPr>
              <w:t>Dr</w:t>
            </w:r>
            <w:proofErr w:type="spellEnd"/>
            <w:r w:rsidR="007B6E8A">
              <w:rPr>
                <w:sz w:val="23"/>
                <w:szCs w:val="23"/>
              </w:rPr>
              <w:t xml:space="preserve"> </w:t>
            </w:r>
            <w:hyperlink r:id="rId278" w:tooltip="Aleksandar Stamatović (page does not exist)" w:history="1">
              <w:proofErr w:type="spellStart"/>
              <w:r w:rsidR="007B6E8A">
                <w:rPr>
                  <w:rStyle w:val="Hyperlink"/>
                  <w:sz w:val="23"/>
                  <w:szCs w:val="23"/>
                </w:rPr>
                <w:t>Aleksandar</w:t>
              </w:r>
              <w:proofErr w:type="spellEnd"/>
              <w:r w:rsidR="007B6E8A">
                <w:rPr>
                  <w:rStyle w:val="Hyperlink"/>
                  <w:sz w:val="23"/>
                  <w:szCs w:val="23"/>
                </w:rPr>
                <w:t xml:space="preserve"> </w:t>
              </w:r>
              <w:proofErr w:type="spellStart"/>
              <w:r w:rsidR="007B6E8A">
                <w:rPr>
                  <w:rStyle w:val="Hyperlink"/>
                  <w:sz w:val="23"/>
                  <w:szCs w:val="23"/>
                </w:rPr>
                <w:t>Stamatović</w:t>
              </w:r>
              <w:proofErr w:type="spellEnd"/>
            </w:hyperlink>
            <w:r w:rsidR="007B6E8A">
              <w:rPr>
                <w:sz w:val="23"/>
                <w:szCs w:val="23"/>
              </w:rPr>
              <w:t xml:space="preserve"> – "For the True Serbs" (</w:t>
            </w:r>
            <w:proofErr w:type="spellStart"/>
            <w:r w:rsidR="007B6E8A">
              <w:rPr>
                <w:sz w:val="23"/>
                <w:szCs w:val="23"/>
              </w:rPr>
              <w:t>Отаџбинска</w:t>
            </w:r>
            <w:proofErr w:type="spellEnd"/>
            <w:r w:rsidR="007B6E8A">
              <w:rPr>
                <w:sz w:val="23"/>
                <w:szCs w:val="23"/>
              </w:rPr>
              <w:t xml:space="preserve"> </w:t>
            </w:r>
            <w:proofErr w:type="spellStart"/>
            <w:r w:rsidR="007B6E8A">
              <w:rPr>
                <w:sz w:val="23"/>
                <w:szCs w:val="23"/>
              </w:rPr>
              <w:t>српска</w:t>
            </w:r>
            <w:proofErr w:type="spellEnd"/>
            <w:r w:rsidR="007B6E8A">
              <w:rPr>
                <w:sz w:val="23"/>
                <w:szCs w:val="23"/>
              </w:rPr>
              <w:t xml:space="preserve"> </w:t>
            </w:r>
            <w:proofErr w:type="spellStart"/>
            <w:r w:rsidR="007B6E8A">
              <w:rPr>
                <w:sz w:val="23"/>
                <w:szCs w:val="23"/>
              </w:rPr>
              <w:t>странка</w:t>
            </w:r>
            <w:proofErr w:type="spellEnd"/>
            <w:r w:rsidR="007B6E8A">
              <w:rPr>
                <w:sz w:val="23"/>
                <w:szCs w:val="23"/>
              </w:rPr>
              <w:t xml:space="preserve"> – </w:t>
            </w:r>
            <w:proofErr w:type="spellStart"/>
            <w:r w:rsidR="007B6E8A">
              <w:rPr>
                <w:sz w:val="23"/>
                <w:szCs w:val="23"/>
              </w:rPr>
              <w:t>Доцент</w:t>
            </w:r>
            <w:proofErr w:type="spellEnd"/>
            <w:r w:rsidR="007B6E8A">
              <w:rPr>
                <w:sz w:val="23"/>
                <w:szCs w:val="23"/>
              </w:rPr>
              <w:t xml:space="preserve"> </w:t>
            </w:r>
            <w:proofErr w:type="spellStart"/>
            <w:r w:rsidR="007B6E8A">
              <w:rPr>
                <w:sz w:val="23"/>
                <w:szCs w:val="23"/>
              </w:rPr>
              <w:t>др</w:t>
            </w:r>
            <w:proofErr w:type="spellEnd"/>
            <w:r w:rsidR="007B6E8A">
              <w:rPr>
                <w:sz w:val="23"/>
                <w:szCs w:val="23"/>
              </w:rPr>
              <w:t xml:space="preserve"> </w:t>
            </w:r>
            <w:proofErr w:type="spellStart"/>
            <w:r w:rsidR="007B6E8A">
              <w:rPr>
                <w:sz w:val="23"/>
                <w:szCs w:val="23"/>
              </w:rPr>
              <w:t>Александар</w:t>
            </w:r>
            <w:proofErr w:type="spellEnd"/>
            <w:r w:rsidR="007B6E8A">
              <w:rPr>
                <w:sz w:val="23"/>
                <w:szCs w:val="23"/>
              </w:rPr>
              <w:t xml:space="preserve"> </w:t>
            </w:r>
            <w:proofErr w:type="spellStart"/>
            <w:r w:rsidR="007B6E8A">
              <w:rPr>
                <w:sz w:val="23"/>
                <w:szCs w:val="23"/>
              </w:rPr>
              <w:t>Стаматовић</w:t>
            </w:r>
            <w:proofErr w:type="spellEnd"/>
            <w:r w:rsidR="007B6E8A">
              <w:rPr>
                <w:sz w:val="23"/>
                <w:szCs w:val="23"/>
              </w:rPr>
              <w:t xml:space="preserve"> – „</w:t>
            </w:r>
            <w:proofErr w:type="spellStart"/>
            <w:r w:rsidR="007B6E8A">
              <w:rPr>
                <w:sz w:val="23"/>
                <w:szCs w:val="23"/>
              </w:rPr>
              <w:t>За</w:t>
            </w:r>
            <w:proofErr w:type="spellEnd"/>
            <w:r w:rsidR="007B6E8A">
              <w:rPr>
                <w:sz w:val="23"/>
                <w:szCs w:val="23"/>
              </w:rPr>
              <w:t xml:space="preserve"> </w:t>
            </w:r>
            <w:proofErr w:type="spellStart"/>
            <w:r w:rsidR="007B6E8A">
              <w:rPr>
                <w:sz w:val="23"/>
                <w:szCs w:val="23"/>
              </w:rPr>
              <w:t>истинске</w:t>
            </w:r>
            <w:proofErr w:type="spellEnd"/>
            <w:r w:rsidR="007B6E8A">
              <w:rPr>
                <w:sz w:val="23"/>
                <w:szCs w:val="23"/>
              </w:rPr>
              <w:t xml:space="preserve"> </w:t>
            </w:r>
            <w:proofErr w:type="spellStart"/>
            <w:r w:rsidR="007B6E8A">
              <w:rPr>
                <w:sz w:val="23"/>
                <w:szCs w:val="23"/>
              </w:rPr>
              <w:t>Србе</w:t>
            </w:r>
            <w:proofErr w:type="spellEnd"/>
            <w:r w:rsidR="007B6E8A">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2,446</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0.75</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w:t>
            </w:r>
          </w:p>
        </w:tc>
      </w:tr>
      <w:tr w:rsidR="007B6E8A" w:rsidTr="007B6E8A">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CC2E37">
            <w:pPr>
              <w:spacing w:before="240" w:after="240"/>
              <w:rPr>
                <w:sz w:val="23"/>
                <w:szCs w:val="23"/>
              </w:rPr>
            </w:pPr>
            <w:hyperlink r:id="rId279" w:anchor="New_party" w:tooltip="League of Communists of Montenegro" w:history="1">
              <w:r w:rsidR="007B6E8A">
                <w:rPr>
                  <w:rStyle w:val="Hyperlink"/>
                  <w:sz w:val="23"/>
                  <w:szCs w:val="23"/>
                </w:rPr>
                <w:t>Montenegrin Communists</w:t>
              </w:r>
            </w:hyperlink>
            <w:r w:rsidR="007B6E8A">
              <w:rPr>
                <w:sz w:val="23"/>
                <w:szCs w:val="23"/>
              </w:rPr>
              <w:t xml:space="preserve"> (</w:t>
            </w:r>
            <w:proofErr w:type="spellStart"/>
            <w:r w:rsidR="007B6E8A">
              <w:rPr>
                <w:sz w:val="23"/>
                <w:szCs w:val="23"/>
              </w:rPr>
              <w:t>Црногорски</w:t>
            </w:r>
            <w:proofErr w:type="spellEnd"/>
            <w:r w:rsidR="007B6E8A">
              <w:rPr>
                <w:sz w:val="23"/>
                <w:szCs w:val="23"/>
              </w:rPr>
              <w:t xml:space="preserve"> </w:t>
            </w:r>
            <w:proofErr w:type="spellStart"/>
            <w:r w:rsidR="007B6E8A">
              <w:rPr>
                <w:sz w:val="23"/>
                <w:szCs w:val="23"/>
              </w:rPr>
              <w:t>комунисти</w:t>
            </w:r>
            <w:proofErr w:type="spellEnd"/>
            <w:r w:rsidR="007B6E8A">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1,594</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0.49</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w:t>
            </w:r>
          </w:p>
        </w:tc>
      </w:tr>
      <w:tr w:rsidR="007B6E8A" w:rsidTr="007B6E8A">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CC2E37">
            <w:pPr>
              <w:spacing w:before="240" w:after="240"/>
              <w:rPr>
                <w:sz w:val="23"/>
                <w:szCs w:val="23"/>
              </w:rPr>
            </w:pPr>
            <w:hyperlink r:id="rId280" w:tooltip="Party of Democratic Prosperity" w:history="1">
              <w:r w:rsidR="007B6E8A">
                <w:rPr>
                  <w:rStyle w:val="Hyperlink"/>
                  <w:sz w:val="23"/>
                  <w:szCs w:val="23"/>
                </w:rPr>
                <w:t>Party of Democratic Prosperity</w:t>
              </w:r>
            </w:hyperlink>
            <w:r w:rsidR="007B6E8A">
              <w:rPr>
                <w:sz w:val="23"/>
                <w:szCs w:val="23"/>
              </w:rPr>
              <w:t xml:space="preserve"> (</w:t>
            </w:r>
            <w:proofErr w:type="spellStart"/>
            <w:r w:rsidR="007B6E8A">
              <w:rPr>
                <w:sz w:val="23"/>
                <w:szCs w:val="23"/>
              </w:rPr>
              <w:t>Партија</w:t>
            </w:r>
            <w:proofErr w:type="spellEnd"/>
            <w:r w:rsidR="007B6E8A">
              <w:rPr>
                <w:sz w:val="23"/>
                <w:szCs w:val="23"/>
              </w:rPr>
              <w:t xml:space="preserve"> </w:t>
            </w:r>
            <w:proofErr w:type="spellStart"/>
            <w:r w:rsidR="007B6E8A">
              <w:rPr>
                <w:sz w:val="23"/>
                <w:szCs w:val="23"/>
              </w:rPr>
              <w:t>демократског</w:t>
            </w:r>
            <w:proofErr w:type="spellEnd"/>
            <w:r w:rsidR="007B6E8A">
              <w:rPr>
                <w:sz w:val="23"/>
                <w:szCs w:val="23"/>
              </w:rPr>
              <w:t xml:space="preserve"> </w:t>
            </w:r>
            <w:proofErr w:type="spellStart"/>
            <w:r w:rsidR="007B6E8A">
              <w:rPr>
                <w:sz w:val="23"/>
                <w:szCs w:val="23"/>
              </w:rPr>
              <w:t>просперитета</w:t>
            </w:r>
            <w:proofErr w:type="spellEnd"/>
            <w:r w:rsidR="007B6E8A">
              <w:rPr>
                <w:sz w:val="23"/>
                <w:szCs w:val="23"/>
              </w:rPr>
              <w:t xml:space="preserve"> – </w:t>
            </w:r>
            <w:proofErr w:type="spellStart"/>
            <w:r w:rsidR="007B6E8A">
              <w:rPr>
                <w:sz w:val="23"/>
                <w:szCs w:val="23"/>
              </w:rPr>
              <w:t>Partia</w:t>
            </w:r>
            <w:proofErr w:type="spellEnd"/>
            <w:r w:rsidR="007B6E8A">
              <w:rPr>
                <w:sz w:val="23"/>
                <w:szCs w:val="23"/>
              </w:rPr>
              <w:t xml:space="preserve"> e </w:t>
            </w:r>
            <w:proofErr w:type="spellStart"/>
            <w:r w:rsidR="007B6E8A">
              <w:rPr>
                <w:sz w:val="23"/>
                <w:szCs w:val="23"/>
              </w:rPr>
              <w:t>Prosperitetit</w:t>
            </w:r>
            <w:proofErr w:type="spellEnd"/>
            <w:r w:rsidR="007B6E8A">
              <w:rPr>
                <w:sz w:val="23"/>
                <w:szCs w:val="23"/>
              </w:rPr>
              <w:t xml:space="preserve"> </w:t>
            </w:r>
            <w:proofErr w:type="spellStart"/>
            <w:r w:rsidR="007B6E8A">
              <w:rPr>
                <w:sz w:val="23"/>
                <w:szCs w:val="23"/>
              </w:rPr>
              <w:t>Demokratik</w:t>
            </w:r>
            <w:proofErr w:type="spellEnd"/>
            <w:r w:rsidR="007B6E8A">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805</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0.25</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7B6E8A" w:rsidRDefault="007B6E8A">
            <w:pPr>
              <w:spacing w:before="240" w:after="240"/>
              <w:jc w:val="right"/>
              <w:rPr>
                <w:sz w:val="23"/>
                <w:szCs w:val="23"/>
              </w:rPr>
            </w:pPr>
            <w:r>
              <w:rPr>
                <w:sz w:val="23"/>
                <w:szCs w:val="23"/>
              </w:rPr>
              <w:t>—</w:t>
            </w:r>
          </w:p>
        </w:tc>
      </w:tr>
      <w:tr w:rsidR="007B6E8A" w:rsidTr="007B6E8A">
        <w:tc>
          <w:tcPr>
            <w:tcW w:w="0" w:type="auto"/>
            <w:tcBorders>
              <w:top w:val="outset" w:sz="6" w:space="0" w:color="auto"/>
              <w:left w:val="outset" w:sz="6" w:space="0" w:color="auto"/>
              <w:bottom w:val="outset" w:sz="6" w:space="0" w:color="auto"/>
              <w:right w:val="outset" w:sz="6" w:space="0" w:color="auto"/>
            </w:tcBorders>
            <w:shd w:val="clear" w:color="auto" w:fill="E9E9E9"/>
            <w:vAlign w:val="center"/>
            <w:hideMark/>
          </w:tcPr>
          <w:p w:rsidR="007B6E8A" w:rsidRDefault="007B6E8A">
            <w:pPr>
              <w:spacing w:before="240" w:after="240"/>
              <w:jc w:val="right"/>
              <w:rPr>
                <w:sz w:val="23"/>
                <w:szCs w:val="23"/>
              </w:rPr>
            </w:pPr>
            <w:r>
              <w:rPr>
                <w:i/>
                <w:iCs/>
                <w:sz w:val="23"/>
                <w:szCs w:val="23"/>
              </w:rPr>
              <w:t>Valid votes</w:t>
            </w:r>
          </w:p>
        </w:tc>
        <w:tc>
          <w:tcPr>
            <w:tcW w:w="0" w:type="auto"/>
            <w:tcBorders>
              <w:top w:val="outset" w:sz="6" w:space="0" w:color="auto"/>
              <w:left w:val="outset" w:sz="6" w:space="0" w:color="auto"/>
              <w:bottom w:val="outset" w:sz="6" w:space="0" w:color="auto"/>
              <w:right w:val="outset" w:sz="6" w:space="0" w:color="auto"/>
            </w:tcBorders>
            <w:shd w:val="clear" w:color="auto" w:fill="E9E9E9"/>
            <w:vAlign w:val="center"/>
            <w:hideMark/>
          </w:tcPr>
          <w:p w:rsidR="007B6E8A" w:rsidRDefault="007B6E8A">
            <w:pPr>
              <w:spacing w:before="240" w:after="240"/>
              <w:jc w:val="right"/>
              <w:rPr>
                <w:sz w:val="23"/>
                <w:szCs w:val="23"/>
              </w:rPr>
            </w:pPr>
            <w:r>
              <w:rPr>
                <w:i/>
                <w:iCs/>
                <w:sz w:val="23"/>
                <w:szCs w:val="23"/>
              </w:rPr>
              <w:t>323,990</w:t>
            </w:r>
          </w:p>
        </w:tc>
        <w:tc>
          <w:tcPr>
            <w:tcW w:w="0" w:type="auto"/>
            <w:tcBorders>
              <w:top w:val="outset" w:sz="6" w:space="0" w:color="auto"/>
              <w:left w:val="outset" w:sz="6" w:space="0" w:color="auto"/>
              <w:bottom w:val="outset" w:sz="6" w:space="0" w:color="auto"/>
              <w:right w:val="outset" w:sz="6" w:space="0" w:color="auto"/>
            </w:tcBorders>
            <w:shd w:val="clear" w:color="auto" w:fill="E9E9E9"/>
            <w:vAlign w:val="center"/>
            <w:hideMark/>
          </w:tcPr>
          <w:p w:rsidR="007B6E8A" w:rsidRDefault="007B6E8A">
            <w:pPr>
              <w:spacing w:before="240" w:after="240"/>
              <w:jc w:val="right"/>
              <w:rPr>
                <w:sz w:val="23"/>
                <w:szCs w:val="23"/>
              </w:rPr>
            </w:pPr>
            <w:r>
              <w:rPr>
                <w:b/>
                <w:bCs/>
                <w:sz w:val="23"/>
                <w:szCs w:val="23"/>
              </w:rPr>
              <w:t>100</w:t>
            </w:r>
          </w:p>
        </w:tc>
        <w:tc>
          <w:tcPr>
            <w:tcW w:w="0" w:type="auto"/>
            <w:tcBorders>
              <w:top w:val="outset" w:sz="6" w:space="0" w:color="auto"/>
              <w:left w:val="outset" w:sz="6" w:space="0" w:color="auto"/>
              <w:bottom w:val="outset" w:sz="6" w:space="0" w:color="auto"/>
              <w:right w:val="outset" w:sz="6" w:space="0" w:color="auto"/>
            </w:tcBorders>
            <w:shd w:val="clear" w:color="auto" w:fill="E9E9E9"/>
            <w:vAlign w:val="center"/>
            <w:hideMark/>
          </w:tcPr>
          <w:p w:rsidR="007B6E8A" w:rsidRDefault="007B6E8A">
            <w:pPr>
              <w:spacing w:before="240" w:after="240"/>
              <w:jc w:val="right"/>
              <w:rPr>
                <w:sz w:val="23"/>
                <w:szCs w:val="23"/>
              </w:rPr>
            </w:pPr>
            <w:r>
              <w:rPr>
                <w:b/>
                <w:bCs/>
                <w:sz w:val="23"/>
                <w:szCs w:val="23"/>
              </w:rPr>
              <w:t>76</w:t>
            </w:r>
          </w:p>
        </w:tc>
        <w:tc>
          <w:tcPr>
            <w:tcW w:w="0" w:type="auto"/>
            <w:tcBorders>
              <w:top w:val="outset" w:sz="6" w:space="0" w:color="auto"/>
              <w:left w:val="outset" w:sz="6" w:space="0" w:color="auto"/>
              <w:bottom w:val="outset" w:sz="6" w:space="0" w:color="auto"/>
              <w:right w:val="outset" w:sz="6" w:space="0" w:color="auto"/>
            </w:tcBorders>
            <w:shd w:val="clear" w:color="auto" w:fill="E9E9E9"/>
            <w:vAlign w:val="center"/>
            <w:hideMark/>
          </w:tcPr>
          <w:p w:rsidR="007B6E8A" w:rsidRDefault="007B6E8A">
            <w:pPr>
              <w:spacing w:before="240" w:after="240"/>
              <w:jc w:val="right"/>
              <w:rPr>
                <w:sz w:val="23"/>
                <w:szCs w:val="23"/>
              </w:rPr>
            </w:pPr>
            <w:r>
              <w:rPr>
                <w:b/>
                <w:bCs/>
                <w:sz w:val="23"/>
                <w:szCs w:val="23"/>
              </w:rPr>
              <w:t>5</w:t>
            </w:r>
          </w:p>
        </w:tc>
        <w:tc>
          <w:tcPr>
            <w:tcW w:w="0" w:type="auto"/>
            <w:tcBorders>
              <w:top w:val="outset" w:sz="6" w:space="0" w:color="auto"/>
              <w:left w:val="outset" w:sz="6" w:space="0" w:color="auto"/>
              <w:bottom w:val="outset" w:sz="6" w:space="0" w:color="auto"/>
              <w:right w:val="outset" w:sz="6" w:space="0" w:color="auto"/>
            </w:tcBorders>
            <w:shd w:val="clear" w:color="auto" w:fill="E9E9E9"/>
            <w:vAlign w:val="center"/>
            <w:hideMark/>
          </w:tcPr>
          <w:p w:rsidR="007B6E8A" w:rsidRDefault="007B6E8A">
            <w:pPr>
              <w:spacing w:before="240" w:after="240"/>
              <w:jc w:val="right"/>
              <w:rPr>
                <w:sz w:val="23"/>
                <w:szCs w:val="23"/>
              </w:rPr>
            </w:pPr>
          </w:p>
        </w:tc>
      </w:tr>
      <w:tr w:rsidR="007B6E8A" w:rsidTr="007B6E8A">
        <w:tc>
          <w:tcPr>
            <w:tcW w:w="0" w:type="auto"/>
            <w:tcBorders>
              <w:top w:val="outset" w:sz="6" w:space="0" w:color="auto"/>
              <w:left w:val="outset" w:sz="6" w:space="0" w:color="auto"/>
              <w:bottom w:val="outset" w:sz="6" w:space="0" w:color="auto"/>
              <w:right w:val="outset" w:sz="6" w:space="0" w:color="auto"/>
            </w:tcBorders>
            <w:shd w:val="clear" w:color="auto" w:fill="E9E9E9"/>
            <w:vAlign w:val="center"/>
            <w:hideMark/>
          </w:tcPr>
          <w:p w:rsidR="007B6E8A" w:rsidRDefault="007B6E8A">
            <w:pPr>
              <w:spacing w:before="240" w:after="240"/>
              <w:jc w:val="right"/>
              <w:rPr>
                <w:sz w:val="23"/>
                <w:szCs w:val="23"/>
              </w:rPr>
            </w:pPr>
            <w:r>
              <w:rPr>
                <w:b/>
                <w:bCs/>
                <w:sz w:val="23"/>
                <w:szCs w:val="23"/>
              </w:rPr>
              <w:t>Total (turnout 66.19%; –5.18%)</w:t>
            </w:r>
          </w:p>
        </w:tc>
        <w:tc>
          <w:tcPr>
            <w:tcW w:w="0" w:type="auto"/>
            <w:tcBorders>
              <w:top w:val="outset" w:sz="6" w:space="0" w:color="auto"/>
              <w:left w:val="outset" w:sz="6" w:space="0" w:color="auto"/>
              <w:bottom w:val="outset" w:sz="6" w:space="0" w:color="auto"/>
              <w:right w:val="outset" w:sz="6" w:space="0" w:color="auto"/>
            </w:tcBorders>
            <w:shd w:val="clear" w:color="auto" w:fill="E9E9E9"/>
            <w:vAlign w:val="center"/>
            <w:hideMark/>
          </w:tcPr>
          <w:p w:rsidR="007B6E8A" w:rsidRDefault="007B6E8A">
            <w:pPr>
              <w:spacing w:before="240" w:after="240"/>
              <w:jc w:val="right"/>
              <w:rPr>
                <w:sz w:val="23"/>
                <w:szCs w:val="23"/>
              </w:rPr>
            </w:pPr>
            <w:r>
              <w:rPr>
                <w:b/>
                <w:bCs/>
                <w:sz w:val="23"/>
                <w:szCs w:val="23"/>
              </w:rPr>
              <w:t>329,818</w:t>
            </w:r>
          </w:p>
        </w:tc>
        <w:tc>
          <w:tcPr>
            <w:tcW w:w="0" w:type="auto"/>
            <w:tcBorders>
              <w:top w:val="outset" w:sz="6" w:space="0" w:color="auto"/>
              <w:left w:val="outset" w:sz="6" w:space="0" w:color="auto"/>
              <w:bottom w:val="outset" w:sz="6" w:space="0" w:color="auto"/>
              <w:right w:val="outset" w:sz="6" w:space="0" w:color="auto"/>
            </w:tcBorders>
            <w:shd w:val="clear" w:color="auto" w:fill="E9E9E9"/>
            <w:vAlign w:val="center"/>
            <w:hideMark/>
          </w:tcPr>
          <w:p w:rsidR="007B6E8A" w:rsidRDefault="007B6E8A">
            <w:pPr>
              <w:spacing w:before="240" w:after="240"/>
              <w:jc w:val="right"/>
              <w:rPr>
                <w:sz w:val="23"/>
                <w:szCs w:val="23"/>
              </w:rPr>
            </w:pPr>
          </w:p>
        </w:tc>
        <w:tc>
          <w:tcPr>
            <w:tcW w:w="0" w:type="auto"/>
            <w:tcBorders>
              <w:top w:val="outset" w:sz="6" w:space="0" w:color="auto"/>
              <w:left w:val="outset" w:sz="6" w:space="0" w:color="auto"/>
              <w:bottom w:val="outset" w:sz="6" w:space="0" w:color="auto"/>
              <w:right w:val="outset" w:sz="6" w:space="0" w:color="auto"/>
            </w:tcBorders>
            <w:shd w:val="clear" w:color="auto" w:fill="E9E9E9"/>
            <w:vAlign w:val="center"/>
            <w:hideMark/>
          </w:tcPr>
          <w:p w:rsidR="007B6E8A" w:rsidRDefault="007B6E8A">
            <w:pPr>
              <w:spacing w:before="240" w:after="240"/>
              <w:jc w:val="right"/>
              <w:rPr>
                <w:sz w:val="23"/>
                <w:szCs w:val="23"/>
              </w:rPr>
            </w:pPr>
          </w:p>
        </w:tc>
        <w:tc>
          <w:tcPr>
            <w:tcW w:w="0" w:type="auto"/>
            <w:tcBorders>
              <w:top w:val="outset" w:sz="6" w:space="0" w:color="auto"/>
              <w:left w:val="outset" w:sz="6" w:space="0" w:color="auto"/>
              <w:bottom w:val="outset" w:sz="6" w:space="0" w:color="auto"/>
              <w:right w:val="outset" w:sz="6" w:space="0" w:color="auto"/>
            </w:tcBorders>
            <w:shd w:val="clear" w:color="auto" w:fill="E9E9E9"/>
            <w:vAlign w:val="center"/>
            <w:hideMark/>
          </w:tcPr>
          <w:p w:rsidR="007B6E8A" w:rsidRDefault="007B6E8A">
            <w:pPr>
              <w:spacing w:before="240" w:after="240"/>
              <w:jc w:val="right"/>
              <w:rPr>
                <w:sz w:val="23"/>
                <w:szCs w:val="23"/>
              </w:rPr>
            </w:pPr>
          </w:p>
        </w:tc>
        <w:tc>
          <w:tcPr>
            <w:tcW w:w="0" w:type="auto"/>
            <w:tcBorders>
              <w:top w:val="outset" w:sz="6" w:space="0" w:color="auto"/>
              <w:left w:val="outset" w:sz="6" w:space="0" w:color="auto"/>
              <w:bottom w:val="outset" w:sz="6" w:space="0" w:color="auto"/>
              <w:right w:val="outset" w:sz="6" w:space="0" w:color="auto"/>
            </w:tcBorders>
            <w:shd w:val="clear" w:color="auto" w:fill="E9E9E9"/>
            <w:vAlign w:val="center"/>
            <w:hideMark/>
          </w:tcPr>
          <w:p w:rsidR="007B6E8A" w:rsidRDefault="007B6E8A">
            <w:pPr>
              <w:spacing w:before="240" w:after="240"/>
              <w:jc w:val="right"/>
              <w:rPr>
                <w:sz w:val="23"/>
                <w:szCs w:val="23"/>
              </w:rPr>
            </w:pPr>
          </w:p>
        </w:tc>
      </w:tr>
    </w:tbl>
    <w:p w:rsidR="007B6E8A" w:rsidRDefault="007B6E8A" w:rsidP="007B6E8A">
      <w:pPr>
        <w:pStyle w:val="Heading2"/>
      </w:pPr>
    </w:p>
    <w:p w:rsidR="002155E0" w:rsidRDefault="002155E0" w:rsidP="002155E0">
      <w:pPr>
        <w:pStyle w:val="Heading1"/>
      </w:pPr>
      <w:r>
        <w:t>Serbia: 1/3</w:t>
      </w:r>
    </w:p>
    <w:p w:rsidR="002155E0" w:rsidRDefault="002155E0" w:rsidP="002155E0">
      <w:r w:rsidRPr="002155E0">
        <w:t>http://en.wikipedia.org/wiki/Serbia#Politics</w:t>
      </w:r>
    </w:p>
    <w:p w:rsidR="002155E0" w:rsidRDefault="002155E0" w:rsidP="002155E0">
      <w:r>
        <w:t xml:space="preserve">The </w:t>
      </w:r>
      <w:hyperlink r:id="rId281" w:tooltip="Parliament of Serbia" w:history="1">
        <w:r>
          <w:rPr>
            <w:rStyle w:val="Hyperlink"/>
          </w:rPr>
          <w:t>National Assembly</w:t>
        </w:r>
      </w:hyperlink>
      <w:r>
        <w:t xml:space="preserve"> (</w:t>
      </w:r>
      <w:proofErr w:type="spellStart"/>
      <w:r>
        <w:rPr>
          <w:i/>
          <w:iCs/>
        </w:rPr>
        <w:t>Narodna</w:t>
      </w:r>
      <w:proofErr w:type="spellEnd"/>
      <w:r>
        <w:rPr>
          <w:i/>
          <w:iCs/>
        </w:rPr>
        <w:t xml:space="preserve"> </w:t>
      </w:r>
      <w:proofErr w:type="spellStart"/>
      <w:r>
        <w:rPr>
          <w:i/>
          <w:iCs/>
        </w:rPr>
        <w:t>skupština</w:t>
      </w:r>
      <w:proofErr w:type="spellEnd"/>
      <w:r>
        <w:t xml:space="preserve">) is a </w:t>
      </w:r>
      <w:hyperlink r:id="rId282" w:tooltip="Unicameral" w:history="1">
        <w:r>
          <w:rPr>
            <w:rStyle w:val="Hyperlink"/>
          </w:rPr>
          <w:t>unicameral</w:t>
        </w:r>
      </w:hyperlink>
      <w:r>
        <w:t xml:space="preserve"> legislative body. The National Assembly has the power to enact laws, approve the budget, schedule presidential elections, select and dismiss the Prime Minister and other ministers, declare war, and ratify international treaties and agreements.</w:t>
      </w:r>
      <w:hyperlink r:id="rId283" w:anchor="cite_note-109" w:history="1">
        <w:r>
          <w:rPr>
            <w:rStyle w:val="Hyperlink"/>
            <w:vertAlign w:val="superscript"/>
          </w:rPr>
          <w:t>[109]</w:t>
        </w:r>
      </w:hyperlink>
      <w:r>
        <w:t xml:space="preserve"> </w:t>
      </w:r>
      <w:proofErr w:type="gramStart"/>
      <w:r>
        <w:t>It</w:t>
      </w:r>
      <w:proofErr w:type="gramEnd"/>
      <w:r>
        <w:t xml:space="preserve"> is composed of 250 </w:t>
      </w:r>
      <w:hyperlink r:id="rId284" w:tooltip="Proportional representation" w:history="1">
        <w:r>
          <w:rPr>
            <w:rStyle w:val="Hyperlink"/>
          </w:rPr>
          <w:t>proportionally</w:t>
        </w:r>
      </w:hyperlink>
      <w:r>
        <w:t xml:space="preserve"> elected members who serve four-year terms. The largest political parties in Serbia are the centre-right </w:t>
      </w:r>
      <w:hyperlink r:id="rId285" w:tooltip="Serbian Progressive Party" w:history="1">
        <w:r>
          <w:rPr>
            <w:rStyle w:val="Hyperlink"/>
          </w:rPr>
          <w:t>Serbian Progressive Party</w:t>
        </w:r>
      </w:hyperlink>
      <w:r>
        <w:t xml:space="preserve">, centre-left </w:t>
      </w:r>
      <w:hyperlink r:id="rId286" w:tooltip="Democratic Party (Serbia)" w:history="1">
        <w:r>
          <w:rPr>
            <w:rStyle w:val="Hyperlink"/>
          </w:rPr>
          <w:t>Democratic Party</w:t>
        </w:r>
      </w:hyperlink>
      <w:r>
        <w:t xml:space="preserve"> and leftist </w:t>
      </w:r>
      <w:hyperlink r:id="rId287" w:tooltip="Socialist Party of Serbia" w:history="1">
        <w:r>
          <w:rPr>
            <w:rStyle w:val="Hyperlink"/>
          </w:rPr>
          <w:t>Socialist Party of Serbia</w:t>
        </w:r>
      </w:hyperlink>
      <w:r>
        <w:t>.</w:t>
      </w:r>
    </w:p>
    <w:p w:rsidR="002155E0" w:rsidRDefault="002155E0" w:rsidP="002155E0">
      <w:pPr>
        <w:pStyle w:val="Heading1"/>
      </w:pPr>
      <w:r>
        <w:t>Serbia &amp; Montenegro: N/A</w:t>
      </w:r>
    </w:p>
    <w:p w:rsidR="002155E0" w:rsidRPr="002155E0" w:rsidRDefault="002155E0" w:rsidP="002155E0">
      <w:r w:rsidRPr="002155E0">
        <w:t>http://en.wikipedia.org/wiki/Serbia_and_Montenegro</w:t>
      </w:r>
    </w:p>
    <w:p w:rsidR="002155E0" w:rsidRDefault="002155E0" w:rsidP="002155E0">
      <w:r>
        <w:lastRenderedPageBreak/>
        <w:t xml:space="preserve">A loose union, Serbia and Montenegro were united only in certain realms, such as defense. The two constituent republics functioned separately throughout the period of the Federal Republic, and continued to operate under separate economic policies, as well as using separate currencies (the </w:t>
      </w:r>
      <w:hyperlink r:id="rId288" w:tooltip="Euro" w:history="1">
        <w:r>
          <w:rPr>
            <w:rStyle w:val="Hyperlink"/>
          </w:rPr>
          <w:t>euro</w:t>
        </w:r>
      </w:hyperlink>
      <w:r>
        <w:t xml:space="preserve"> was the only legal tender in Montenegro). On 21 May 2006, the </w:t>
      </w:r>
      <w:hyperlink r:id="rId289" w:tooltip="Montenegrin independence referendum, 2006" w:history="1">
        <w:r>
          <w:rPr>
            <w:rStyle w:val="Hyperlink"/>
          </w:rPr>
          <w:t>Montenegrin independence referendum</w:t>
        </w:r>
      </w:hyperlink>
      <w:r>
        <w:t xml:space="preserve"> was held, and 55.5% of voters voted in favor of independence. The state union effectively came to an end after Montenegro's formal declaration of independence on 3 June 2006, and </w:t>
      </w:r>
      <w:hyperlink r:id="rId290" w:tooltip="Serbia" w:history="1">
        <w:r>
          <w:rPr>
            <w:rStyle w:val="Hyperlink"/>
          </w:rPr>
          <w:t>Serbia</w:t>
        </w:r>
      </w:hyperlink>
      <w:r>
        <w:t xml:space="preserve">'s formal declaration of independence on 5 June. After the dissolution, Serbia became the </w:t>
      </w:r>
      <w:hyperlink r:id="rId291" w:tooltip="Legal successor" w:history="1">
        <w:r>
          <w:rPr>
            <w:rStyle w:val="Hyperlink"/>
          </w:rPr>
          <w:t>legal successor</w:t>
        </w:r>
      </w:hyperlink>
      <w:r>
        <w:t xml:space="preserve"> of the union, while Montenegro re-applied for membership in international organizations.</w:t>
      </w:r>
    </w:p>
    <w:p w:rsidR="00E170A6" w:rsidRDefault="00E170A6" w:rsidP="002155E0"/>
    <w:p w:rsidR="00E170A6" w:rsidRDefault="00E170A6" w:rsidP="00E170A6">
      <w:pPr>
        <w:pStyle w:val="Heading1"/>
      </w:pPr>
      <w:r>
        <w:t>Sao Tome and Principe: 1/3</w:t>
      </w:r>
    </w:p>
    <w:p w:rsidR="00C8776B" w:rsidRDefault="00C8776B" w:rsidP="00C8776B">
      <w:r w:rsidRPr="00C8776B">
        <w:t>http://en.wikipedia.org/wiki/Politics_of_S%C3%A3o_Tom%C3%A9_and_Pr%C3%ADncipe</w:t>
      </w:r>
    </w:p>
    <w:p w:rsidR="00C8776B" w:rsidRPr="00C8776B" w:rsidRDefault="00C8776B" w:rsidP="00C8776B">
      <w:r>
        <w:t xml:space="preserve">Following the promulgation of a new constitution in 1990, </w:t>
      </w:r>
      <w:hyperlink r:id="rId292" w:tooltip="São Tomé and Príncipe" w:history="1">
        <w:r>
          <w:rPr>
            <w:rStyle w:val="Hyperlink"/>
          </w:rPr>
          <w:t>São Tomé and Príncipe</w:t>
        </w:r>
      </w:hyperlink>
      <w:r>
        <w:t xml:space="preserve"> held multiparty </w:t>
      </w:r>
      <w:hyperlink r:id="rId293" w:tooltip="List of Elections in São Tomé and Príncipe" w:history="1">
        <w:r>
          <w:rPr>
            <w:rStyle w:val="Hyperlink"/>
          </w:rPr>
          <w:t>elections</w:t>
        </w:r>
      </w:hyperlink>
      <w:r>
        <w:t xml:space="preserve"> for the first time since independence. Shortly after the constitution took effect, the National Assembly formally legalized opposition parties. Independent candidates also were permitted to participate in the January 1991 legislative elections.</w:t>
      </w:r>
    </w:p>
    <w:p w:rsidR="00E170A6" w:rsidRDefault="00CC2E37" w:rsidP="00E170A6">
      <w:pPr>
        <w:pStyle w:val="NormalWeb"/>
        <w:rPr>
          <w:rFonts w:asciiTheme="minorHAnsi" w:eastAsiaTheme="minorHAnsi" w:hAnsiTheme="minorHAnsi" w:cstheme="minorBidi"/>
          <w:sz w:val="22"/>
          <w:szCs w:val="22"/>
        </w:rPr>
      </w:pPr>
      <w:hyperlink r:id="rId294" w:history="1">
        <w:r w:rsidR="00E170A6" w:rsidRPr="001A5597">
          <w:rPr>
            <w:rStyle w:val="Hyperlink"/>
            <w:rFonts w:asciiTheme="minorHAnsi" w:eastAsiaTheme="minorHAnsi" w:hAnsiTheme="minorHAnsi" w:cstheme="minorBidi"/>
            <w:sz w:val="22"/>
            <w:szCs w:val="22"/>
          </w:rPr>
          <w:t>http://en.wikipedia.org/wiki/National_Assembly_of_S%C3%A3o_Tom%C3%A9_and_Pr%C3%ADncipe</w:t>
        </w:r>
      </w:hyperlink>
    </w:p>
    <w:p w:rsidR="00E170A6" w:rsidRDefault="00E170A6" w:rsidP="00E170A6">
      <w:pPr>
        <w:pStyle w:val="NormalWeb"/>
      </w:pPr>
      <w:r>
        <w:t xml:space="preserve">The </w:t>
      </w:r>
      <w:hyperlink r:id="rId295" w:tooltip="Unicameral" w:history="1">
        <w:r>
          <w:rPr>
            <w:rStyle w:val="Hyperlink"/>
          </w:rPr>
          <w:t>unicameral</w:t>
        </w:r>
      </w:hyperlink>
      <w:r>
        <w:t xml:space="preserve"> </w:t>
      </w:r>
      <w:r>
        <w:rPr>
          <w:b/>
          <w:bCs/>
        </w:rPr>
        <w:t>National Assembly</w:t>
      </w:r>
      <w:r>
        <w:t xml:space="preserve"> is </w:t>
      </w:r>
      <w:hyperlink r:id="rId296" w:tooltip="São Tomé and Príncipe" w:history="1">
        <w:r>
          <w:rPr>
            <w:rStyle w:val="Hyperlink"/>
          </w:rPr>
          <w:t>São Tomé and Príncipe</w:t>
        </w:r>
      </w:hyperlink>
      <w:r>
        <w:t>'s legislative body.</w:t>
      </w:r>
    </w:p>
    <w:p w:rsidR="00E170A6" w:rsidRDefault="00E170A6" w:rsidP="00E170A6">
      <w:pPr>
        <w:pStyle w:val="NormalWeb"/>
      </w:pPr>
      <w:r>
        <w:t xml:space="preserve">The current National Assembly, formed following elections held on 26 March 2006, has a total of 55 members elected in 7 multi-member constituencies using the </w:t>
      </w:r>
      <w:hyperlink r:id="rId297" w:tooltip="Party-list proportional representation" w:history="1">
        <w:r>
          <w:rPr>
            <w:rStyle w:val="Hyperlink"/>
          </w:rPr>
          <w:t>party-list proportional representation</w:t>
        </w:r>
      </w:hyperlink>
      <w:r>
        <w:t xml:space="preserve"> system. Members serve four-year terms.</w:t>
      </w:r>
    </w:p>
    <w:p w:rsidR="00E170A6" w:rsidRDefault="00E170A6" w:rsidP="00E170A6">
      <w:pPr>
        <w:pStyle w:val="Heading2"/>
      </w:pPr>
      <w:r>
        <w:t>Contents</w:t>
      </w:r>
    </w:p>
    <w:p w:rsidR="00E170A6" w:rsidRDefault="00CC2E37" w:rsidP="00E170A6">
      <w:pPr>
        <w:numPr>
          <w:ilvl w:val="0"/>
          <w:numId w:val="9"/>
        </w:numPr>
        <w:spacing w:before="100" w:beforeAutospacing="1" w:after="100" w:afterAutospacing="1" w:line="240" w:lineRule="auto"/>
      </w:pPr>
      <w:hyperlink r:id="rId298" w:anchor="Latest_National_Assembly_election_results" w:history="1">
        <w:r w:rsidR="00E170A6">
          <w:rPr>
            <w:rStyle w:val="tocnumber"/>
            <w:color w:val="0000FF"/>
            <w:u w:val="single"/>
          </w:rPr>
          <w:t>1</w:t>
        </w:r>
        <w:r w:rsidR="00E170A6">
          <w:rPr>
            <w:rStyle w:val="Hyperlink"/>
          </w:rPr>
          <w:t xml:space="preserve"> </w:t>
        </w:r>
        <w:r w:rsidR="00E170A6">
          <w:rPr>
            <w:rStyle w:val="toctext"/>
            <w:color w:val="0000FF"/>
            <w:u w:val="single"/>
          </w:rPr>
          <w:t>Latest National Assembly election results</w:t>
        </w:r>
      </w:hyperlink>
    </w:p>
    <w:p w:rsidR="00E170A6" w:rsidRDefault="00CC2E37" w:rsidP="00E170A6">
      <w:pPr>
        <w:numPr>
          <w:ilvl w:val="0"/>
          <w:numId w:val="9"/>
        </w:numPr>
        <w:spacing w:before="100" w:beforeAutospacing="1" w:after="100" w:afterAutospacing="1" w:line="240" w:lineRule="auto"/>
      </w:pPr>
      <w:hyperlink r:id="rId299" w:anchor="Previous_election_results" w:history="1">
        <w:r w:rsidR="00E170A6">
          <w:rPr>
            <w:rStyle w:val="tocnumber"/>
            <w:color w:val="0000FF"/>
            <w:u w:val="single"/>
          </w:rPr>
          <w:t>2</w:t>
        </w:r>
        <w:r w:rsidR="00E170A6">
          <w:rPr>
            <w:rStyle w:val="Hyperlink"/>
          </w:rPr>
          <w:t xml:space="preserve"> </w:t>
        </w:r>
        <w:r w:rsidR="00E170A6">
          <w:rPr>
            <w:rStyle w:val="toctext"/>
            <w:color w:val="0000FF"/>
            <w:u w:val="single"/>
          </w:rPr>
          <w:t>Previous election results</w:t>
        </w:r>
      </w:hyperlink>
    </w:p>
    <w:p w:rsidR="00E170A6" w:rsidRDefault="00CC2E37" w:rsidP="00E170A6">
      <w:pPr>
        <w:numPr>
          <w:ilvl w:val="0"/>
          <w:numId w:val="9"/>
        </w:numPr>
        <w:spacing w:before="100" w:beforeAutospacing="1" w:after="100" w:afterAutospacing="1" w:line="240" w:lineRule="auto"/>
      </w:pPr>
      <w:hyperlink r:id="rId300" w:anchor="List_of_National_Assembly_Presidents" w:history="1">
        <w:r w:rsidR="00E170A6">
          <w:rPr>
            <w:rStyle w:val="tocnumber"/>
            <w:color w:val="0000FF"/>
            <w:u w:val="single"/>
          </w:rPr>
          <w:t>3</w:t>
        </w:r>
        <w:r w:rsidR="00E170A6">
          <w:rPr>
            <w:rStyle w:val="Hyperlink"/>
          </w:rPr>
          <w:t xml:space="preserve"> </w:t>
        </w:r>
        <w:r w:rsidR="00E170A6">
          <w:rPr>
            <w:rStyle w:val="toctext"/>
            <w:color w:val="0000FF"/>
            <w:u w:val="single"/>
          </w:rPr>
          <w:t>List of National Assembly Presidents</w:t>
        </w:r>
      </w:hyperlink>
    </w:p>
    <w:p w:rsidR="00E170A6" w:rsidRDefault="00CC2E37" w:rsidP="00E170A6">
      <w:pPr>
        <w:numPr>
          <w:ilvl w:val="0"/>
          <w:numId w:val="9"/>
        </w:numPr>
        <w:spacing w:before="100" w:beforeAutospacing="1" w:after="100" w:afterAutospacing="1" w:line="240" w:lineRule="auto"/>
      </w:pPr>
      <w:hyperlink r:id="rId301" w:anchor="See_also" w:history="1">
        <w:r w:rsidR="00E170A6">
          <w:rPr>
            <w:rStyle w:val="tocnumber"/>
            <w:color w:val="0000FF"/>
            <w:u w:val="single"/>
          </w:rPr>
          <w:t>4</w:t>
        </w:r>
        <w:r w:rsidR="00E170A6">
          <w:rPr>
            <w:rStyle w:val="Hyperlink"/>
          </w:rPr>
          <w:t xml:space="preserve"> </w:t>
        </w:r>
        <w:r w:rsidR="00E170A6">
          <w:rPr>
            <w:rStyle w:val="toctext"/>
            <w:color w:val="0000FF"/>
            <w:u w:val="single"/>
          </w:rPr>
          <w:t>See also</w:t>
        </w:r>
      </w:hyperlink>
    </w:p>
    <w:p w:rsidR="00E170A6" w:rsidRDefault="00CC2E37" w:rsidP="00E170A6">
      <w:pPr>
        <w:numPr>
          <w:ilvl w:val="0"/>
          <w:numId w:val="9"/>
        </w:numPr>
        <w:spacing w:before="100" w:beforeAutospacing="1" w:after="100" w:afterAutospacing="1" w:line="240" w:lineRule="auto"/>
      </w:pPr>
      <w:hyperlink r:id="rId302" w:anchor="External_links" w:history="1">
        <w:r w:rsidR="00E170A6">
          <w:rPr>
            <w:rStyle w:val="tocnumber"/>
            <w:color w:val="0000FF"/>
            <w:u w:val="single"/>
          </w:rPr>
          <w:t>5</w:t>
        </w:r>
        <w:r w:rsidR="00E170A6">
          <w:rPr>
            <w:rStyle w:val="Hyperlink"/>
          </w:rPr>
          <w:t xml:space="preserve"> </w:t>
        </w:r>
        <w:r w:rsidR="00E170A6">
          <w:rPr>
            <w:rStyle w:val="toctext"/>
            <w:color w:val="0000FF"/>
            <w:u w:val="single"/>
          </w:rPr>
          <w:t>External links</w:t>
        </w:r>
      </w:hyperlink>
    </w:p>
    <w:p w:rsidR="00E170A6" w:rsidRDefault="00E170A6" w:rsidP="00E170A6">
      <w:pPr>
        <w:pStyle w:val="Heading2"/>
      </w:pPr>
      <w:r>
        <w:rPr>
          <w:rStyle w:val="mw-headline"/>
        </w:rPr>
        <w:t>Latest National Assembly election results</w:t>
      </w:r>
    </w:p>
    <w:p w:rsidR="00E170A6" w:rsidRDefault="00E170A6" w:rsidP="00E170A6">
      <w:r>
        <w:t xml:space="preserve">Main article: </w:t>
      </w:r>
      <w:hyperlink r:id="rId303" w:tooltip="São Tomé and Príncipe legislative election, 2010" w:history="1">
        <w:r>
          <w:rPr>
            <w:rStyle w:val="Hyperlink"/>
          </w:rPr>
          <w:t>São Tomé and Príncipe legislative election, 2010</w:t>
        </w:r>
      </w:hyperlink>
    </w:p>
    <w:tbl>
      <w:tblPr>
        <w:tblW w:w="0" w:type="auto"/>
        <w:tblBorders>
          <w:top w:val="single" w:sz="6" w:space="0" w:color="AAAAAA"/>
          <w:left w:val="single" w:sz="6" w:space="0" w:color="AAAAAA"/>
          <w:bottom w:val="single" w:sz="6" w:space="0" w:color="AAAAAA"/>
          <w:right w:val="single" w:sz="6" w:space="0" w:color="AAAAAA"/>
        </w:tblBorders>
        <w:shd w:val="clear" w:color="auto" w:fill="F9F9F9"/>
        <w:tblCellMar>
          <w:top w:w="60" w:type="dxa"/>
          <w:left w:w="60" w:type="dxa"/>
          <w:bottom w:w="60" w:type="dxa"/>
          <w:right w:w="60" w:type="dxa"/>
        </w:tblCellMar>
        <w:tblLook w:val="04A0" w:firstRow="1" w:lastRow="0" w:firstColumn="1" w:lastColumn="0" w:noHBand="0" w:noVBand="1"/>
      </w:tblPr>
      <w:tblGrid>
        <w:gridCol w:w="6492"/>
        <w:gridCol w:w="1125"/>
        <w:gridCol w:w="765"/>
        <w:gridCol w:w="630"/>
        <w:gridCol w:w="468"/>
      </w:tblGrid>
      <w:tr w:rsidR="00E170A6" w:rsidTr="00E170A6">
        <w:tc>
          <w:tcPr>
            <w:tcW w:w="0" w:type="auto"/>
            <w:gridSpan w:val="5"/>
            <w:tcBorders>
              <w:top w:val="nil"/>
              <w:left w:val="nil"/>
              <w:bottom w:val="nil"/>
              <w:right w:val="nil"/>
            </w:tcBorders>
            <w:shd w:val="clear" w:color="auto" w:fill="E9E9E9"/>
            <w:vAlign w:val="center"/>
            <w:hideMark/>
          </w:tcPr>
          <w:p w:rsidR="00E170A6" w:rsidRDefault="00CC2E37">
            <w:pPr>
              <w:spacing w:before="240" w:after="240"/>
              <w:jc w:val="center"/>
              <w:rPr>
                <w:sz w:val="23"/>
                <w:szCs w:val="23"/>
              </w:rPr>
            </w:pPr>
            <w:hyperlink r:id="rId304" w:history="1">
              <w:r w:rsidR="00E170A6">
                <w:rPr>
                  <w:rStyle w:val="Hyperlink"/>
                  <w:sz w:val="17"/>
                  <w:szCs w:val="17"/>
                </w:rPr>
                <w:t>e</w:t>
              </w:r>
            </w:hyperlink>
            <w:r w:rsidR="00E170A6">
              <w:rPr>
                <w:rStyle w:val="editlink"/>
                <w:sz w:val="17"/>
                <w:szCs w:val="17"/>
              </w:rPr>
              <w:t> • </w:t>
            </w:r>
            <w:hyperlink r:id="rId305" w:tooltip="Template talk:São Tomé and Príncipe legislative election, 2010" w:history="1">
              <w:r w:rsidR="00E170A6">
                <w:rPr>
                  <w:rStyle w:val="Hyperlink"/>
                  <w:sz w:val="17"/>
                  <w:szCs w:val="17"/>
                </w:rPr>
                <w:t>d</w:t>
              </w:r>
            </w:hyperlink>
            <w:r w:rsidR="00E170A6">
              <w:rPr>
                <w:sz w:val="23"/>
                <w:szCs w:val="23"/>
              </w:rPr>
              <w:t> </w:t>
            </w:r>
            <w:r w:rsidR="00E170A6">
              <w:rPr>
                <w:b/>
                <w:bCs/>
                <w:sz w:val="23"/>
                <w:szCs w:val="23"/>
              </w:rPr>
              <w:t xml:space="preserve">Summary of the 1 August 2010 </w:t>
            </w:r>
            <w:hyperlink r:id="rId306" w:tooltip="National Assembly of São Tomé and Príncipe" w:history="1">
              <w:r w:rsidR="00E170A6">
                <w:rPr>
                  <w:rStyle w:val="Hyperlink"/>
                  <w:b/>
                  <w:bCs/>
                  <w:sz w:val="23"/>
                  <w:szCs w:val="23"/>
                </w:rPr>
                <w:t>National Assembly of São Tomé and Príncipe</w:t>
              </w:r>
            </w:hyperlink>
            <w:r w:rsidR="00E170A6">
              <w:rPr>
                <w:b/>
                <w:bCs/>
                <w:sz w:val="23"/>
                <w:szCs w:val="23"/>
              </w:rPr>
              <w:t xml:space="preserve"> </w:t>
            </w:r>
            <w:hyperlink r:id="rId307" w:tooltip="São Tomé and Príncipe legislative election, 2010" w:history="1">
              <w:r w:rsidR="00E170A6">
                <w:rPr>
                  <w:rStyle w:val="Hyperlink"/>
                  <w:b/>
                  <w:bCs/>
                  <w:sz w:val="23"/>
                  <w:szCs w:val="23"/>
                </w:rPr>
                <w:t>election results</w:t>
              </w:r>
            </w:hyperlink>
          </w:p>
        </w:tc>
      </w:tr>
      <w:tr w:rsidR="00E170A6" w:rsidTr="00E170A6">
        <w:tc>
          <w:tcPr>
            <w:tcW w:w="0" w:type="auto"/>
            <w:tcBorders>
              <w:top w:val="outset" w:sz="6" w:space="0" w:color="auto"/>
              <w:left w:val="outset" w:sz="6" w:space="0" w:color="auto"/>
              <w:bottom w:val="outset" w:sz="6" w:space="0" w:color="auto"/>
              <w:right w:val="outset" w:sz="6" w:space="0" w:color="auto"/>
            </w:tcBorders>
            <w:shd w:val="clear" w:color="auto" w:fill="E9E9E9"/>
            <w:hideMark/>
          </w:tcPr>
          <w:p w:rsidR="00E170A6" w:rsidRDefault="00E170A6">
            <w:pPr>
              <w:spacing w:before="240" w:after="240"/>
              <w:rPr>
                <w:b/>
                <w:bCs/>
                <w:sz w:val="23"/>
                <w:szCs w:val="23"/>
              </w:rPr>
            </w:pPr>
            <w:r>
              <w:rPr>
                <w:b/>
                <w:bCs/>
                <w:sz w:val="23"/>
                <w:szCs w:val="23"/>
              </w:rPr>
              <w:lastRenderedPageBreak/>
              <w:t>Parties</w:t>
            </w:r>
          </w:p>
        </w:tc>
        <w:tc>
          <w:tcPr>
            <w:tcW w:w="0" w:type="auto"/>
            <w:tcBorders>
              <w:top w:val="outset" w:sz="6" w:space="0" w:color="auto"/>
              <w:left w:val="outset" w:sz="6" w:space="0" w:color="auto"/>
              <w:bottom w:val="outset" w:sz="6" w:space="0" w:color="auto"/>
              <w:right w:val="outset" w:sz="6" w:space="0" w:color="auto"/>
            </w:tcBorders>
            <w:shd w:val="clear" w:color="auto" w:fill="E9E9E9"/>
            <w:vAlign w:val="center"/>
            <w:hideMark/>
          </w:tcPr>
          <w:p w:rsidR="00E170A6" w:rsidRDefault="00E170A6">
            <w:pPr>
              <w:spacing w:before="240" w:after="240"/>
              <w:jc w:val="center"/>
              <w:rPr>
                <w:b/>
                <w:bCs/>
                <w:sz w:val="23"/>
                <w:szCs w:val="23"/>
              </w:rPr>
            </w:pPr>
            <w:r>
              <w:rPr>
                <w:b/>
                <w:bCs/>
                <w:sz w:val="23"/>
                <w:szCs w:val="23"/>
              </w:rPr>
              <w:t>Votes</w:t>
            </w:r>
          </w:p>
        </w:tc>
        <w:tc>
          <w:tcPr>
            <w:tcW w:w="0" w:type="auto"/>
            <w:tcBorders>
              <w:top w:val="outset" w:sz="6" w:space="0" w:color="auto"/>
              <w:left w:val="outset" w:sz="6" w:space="0" w:color="auto"/>
              <w:bottom w:val="outset" w:sz="6" w:space="0" w:color="auto"/>
              <w:right w:val="outset" w:sz="6" w:space="0" w:color="auto"/>
            </w:tcBorders>
            <w:shd w:val="clear" w:color="auto" w:fill="E9E9E9"/>
            <w:vAlign w:val="center"/>
            <w:hideMark/>
          </w:tcPr>
          <w:p w:rsidR="00E170A6" w:rsidRDefault="00E170A6">
            <w:pPr>
              <w:spacing w:before="240" w:after="240"/>
              <w:jc w:val="center"/>
              <w:rPr>
                <w:b/>
                <w:bCs/>
                <w:sz w:val="23"/>
                <w:szCs w:val="23"/>
              </w:rPr>
            </w:pPr>
            <w:r>
              <w:rPr>
                <w:b/>
                <w:bCs/>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E9E9E9"/>
            <w:vAlign w:val="center"/>
            <w:hideMark/>
          </w:tcPr>
          <w:p w:rsidR="00E170A6" w:rsidRDefault="00E170A6">
            <w:pPr>
              <w:spacing w:before="240" w:after="240"/>
              <w:jc w:val="center"/>
              <w:rPr>
                <w:b/>
                <w:bCs/>
                <w:sz w:val="23"/>
                <w:szCs w:val="23"/>
              </w:rPr>
            </w:pPr>
            <w:r>
              <w:rPr>
                <w:b/>
                <w:bCs/>
                <w:sz w:val="23"/>
                <w:szCs w:val="23"/>
              </w:rPr>
              <w:t>Seats</w:t>
            </w:r>
          </w:p>
        </w:tc>
        <w:tc>
          <w:tcPr>
            <w:tcW w:w="0" w:type="auto"/>
            <w:tcBorders>
              <w:top w:val="outset" w:sz="6" w:space="0" w:color="auto"/>
              <w:left w:val="outset" w:sz="6" w:space="0" w:color="auto"/>
              <w:bottom w:val="outset" w:sz="6" w:space="0" w:color="auto"/>
              <w:right w:val="outset" w:sz="6" w:space="0" w:color="auto"/>
            </w:tcBorders>
            <w:shd w:val="clear" w:color="auto" w:fill="E9E9E9"/>
            <w:vAlign w:val="center"/>
            <w:hideMark/>
          </w:tcPr>
          <w:p w:rsidR="00E170A6" w:rsidRDefault="00E170A6">
            <w:pPr>
              <w:spacing w:before="240" w:after="240"/>
              <w:jc w:val="center"/>
              <w:rPr>
                <w:b/>
                <w:bCs/>
                <w:sz w:val="23"/>
                <w:szCs w:val="23"/>
              </w:rPr>
            </w:pPr>
            <w:r>
              <w:rPr>
                <w:b/>
                <w:bCs/>
                <w:sz w:val="23"/>
                <w:szCs w:val="23"/>
              </w:rPr>
              <w:t>+/–</w:t>
            </w:r>
          </w:p>
        </w:tc>
      </w:tr>
      <w:tr w:rsidR="00E170A6" w:rsidTr="00E170A6">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CC2E37">
            <w:pPr>
              <w:spacing w:before="240" w:after="240"/>
              <w:rPr>
                <w:sz w:val="23"/>
                <w:szCs w:val="23"/>
              </w:rPr>
            </w:pPr>
            <w:hyperlink r:id="rId308" w:tooltip="Independent Democratic Action" w:history="1">
              <w:r w:rsidR="00E170A6">
                <w:rPr>
                  <w:rStyle w:val="Hyperlink"/>
                  <w:sz w:val="23"/>
                  <w:szCs w:val="23"/>
                </w:rPr>
                <w:t>Independent Democratic Action</w:t>
              </w:r>
            </w:hyperlink>
            <w:r w:rsidR="00E170A6">
              <w:rPr>
                <w:sz w:val="23"/>
                <w:szCs w:val="23"/>
              </w:rPr>
              <w:t xml:space="preserve"> (</w:t>
            </w:r>
            <w:proofErr w:type="spellStart"/>
            <w:r w:rsidR="00E170A6">
              <w:rPr>
                <w:i/>
                <w:iCs/>
                <w:sz w:val="23"/>
                <w:szCs w:val="23"/>
              </w:rPr>
              <w:t>Acção</w:t>
            </w:r>
            <w:proofErr w:type="spellEnd"/>
            <w:r w:rsidR="00E170A6">
              <w:rPr>
                <w:i/>
                <w:iCs/>
                <w:sz w:val="23"/>
                <w:szCs w:val="23"/>
              </w:rPr>
              <w:t xml:space="preserve"> </w:t>
            </w:r>
            <w:proofErr w:type="spellStart"/>
            <w:r w:rsidR="00E170A6">
              <w:rPr>
                <w:i/>
                <w:iCs/>
                <w:sz w:val="23"/>
                <w:szCs w:val="23"/>
              </w:rPr>
              <w:t>Democrática</w:t>
            </w:r>
            <w:proofErr w:type="spellEnd"/>
            <w:r w:rsidR="00E170A6">
              <w:rPr>
                <w:i/>
                <w:iCs/>
                <w:sz w:val="23"/>
                <w:szCs w:val="23"/>
              </w:rPr>
              <w:t xml:space="preserve"> </w:t>
            </w:r>
            <w:proofErr w:type="spellStart"/>
            <w:r w:rsidR="00E170A6">
              <w:rPr>
                <w:i/>
                <w:iCs/>
                <w:sz w:val="23"/>
                <w:szCs w:val="23"/>
              </w:rPr>
              <w:t>Independente</w:t>
            </w:r>
            <w:proofErr w:type="spellEnd"/>
            <w:r w:rsidR="00E170A6">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E170A6" w:rsidRDefault="00E170A6">
            <w:pPr>
              <w:spacing w:before="240" w:after="240"/>
              <w:jc w:val="right"/>
              <w:rPr>
                <w:sz w:val="23"/>
                <w:szCs w:val="23"/>
              </w:rPr>
            </w:pPr>
            <w:r>
              <w:rPr>
                <w:sz w:val="23"/>
                <w:szCs w:val="23"/>
              </w:rPr>
              <w:t>29,588</w:t>
            </w: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E170A6" w:rsidRDefault="00E170A6">
            <w:pPr>
              <w:spacing w:before="240" w:after="240"/>
              <w:jc w:val="right"/>
              <w:rPr>
                <w:sz w:val="23"/>
                <w:szCs w:val="23"/>
              </w:rPr>
            </w:pPr>
            <w:r>
              <w:rPr>
                <w:sz w:val="23"/>
                <w:szCs w:val="23"/>
              </w:rPr>
              <w:t>42.19</w:t>
            </w: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E170A6" w:rsidRDefault="00E170A6">
            <w:pPr>
              <w:spacing w:before="240" w:after="240"/>
              <w:jc w:val="right"/>
              <w:rPr>
                <w:sz w:val="23"/>
                <w:szCs w:val="23"/>
              </w:rPr>
            </w:pPr>
            <w:r>
              <w:rPr>
                <w:sz w:val="23"/>
                <w:szCs w:val="23"/>
              </w:rPr>
              <w:t>26</w:t>
            </w: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E170A6" w:rsidRDefault="00E170A6">
            <w:pPr>
              <w:spacing w:before="240" w:after="240"/>
              <w:jc w:val="right"/>
              <w:rPr>
                <w:sz w:val="23"/>
                <w:szCs w:val="23"/>
              </w:rPr>
            </w:pPr>
            <w:r>
              <w:rPr>
                <w:sz w:val="23"/>
                <w:szCs w:val="23"/>
              </w:rPr>
              <w:t>+15</w:t>
            </w:r>
          </w:p>
        </w:tc>
      </w:tr>
      <w:tr w:rsidR="00E170A6" w:rsidTr="00E170A6">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CC2E37">
            <w:pPr>
              <w:spacing w:before="240" w:after="240"/>
              <w:rPr>
                <w:sz w:val="23"/>
                <w:szCs w:val="23"/>
              </w:rPr>
            </w:pPr>
            <w:hyperlink r:id="rId309" w:tooltip="Movement for the Liberation of São Tomé and Príncipe/Social Democratic Party" w:history="1">
              <w:r w:rsidR="00E170A6">
                <w:rPr>
                  <w:rStyle w:val="Hyperlink"/>
                  <w:sz w:val="23"/>
                  <w:szCs w:val="23"/>
                </w:rPr>
                <w:t>Movement for the Liberation of São Tomé and Príncipe/Social Democratic Party</w:t>
              </w:r>
            </w:hyperlink>
            <w:r w:rsidR="00E170A6">
              <w:rPr>
                <w:sz w:val="23"/>
                <w:szCs w:val="23"/>
              </w:rPr>
              <w:t xml:space="preserve"> (</w:t>
            </w:r>
            <w:proofErr w:type="spellStart"/>
            <w:r w:rsidR="00E170A6">
              <w:rPr>
                <w:i/>
                <w:iCs/>
                <w:sz w:val="23"/>
                <w:szCs w:val="23"/>
              </w:rPr>
              <w:t>Movimento</w:t>
            </w:r>
            <w:proofErr w:type="spellEnd"/>
            <w:r w:rsidR="00E170A6">
              <w:rPr>
                <w:i/>
                <w:iCs/>
                <w:sz w:val="23"/>
                <w:szCs w:val="23"/>
              </w:rPr>
              <w:t xml:space="preserve"> de </w:t>
            </w:r>
            <w:proofErr w:type="spellStart"/>
            <w:r w:rsidR="00E170A6">
              <w:rPr>
                <w:i/>
                <w:iCs/>
                <w:sz w:val="23"/>
                <w:szCs w:val="23"/>
              </w:rPr>
              <w:t>Libertação</w:t>
            </w:r>
            <w:proofErr w:type="spellEnd"/>
            <w:r w:rsidR="00E170A6">
              <w:rPr>
                <w:i/>
                <w:iCs/>
                <w:sz w:val="23"/>
                <w:szCs w:val="23"/>
              </w:rPr>
              <w:t xml:space="preserve"> de São Tomé e Príncipe/</w:t>
            </w:r>
            <w:proofErr w:type="spellStart"/>
            <w:r w:rsidR="00E170A6">
              <w:rPr>
                <w:i/>
                <w:iCs/>
                <w:sz w:val="23"/>
                <w:szCs w:val="23"/>
              </w:rPr>
              <w:t>Partido</w:t>
            </w:r>
            <w:proofErr w:type="spellEnd"/>
            <w:r w:rsidR="00E170A6">
              <w:rPr>
                <w:i/>
                <w:iCs/>
                <w:sz w:val="23"/>
                <w:szCs w:val="23"/>
              </w:rPr>
              <w:t xml:space="preserve"> Social </w:t>
            </w:r>
            <w:proofErr w:type="spellStart"/>
            <w:r w:rsidR="00E170A6">
              <w:rPr>
                <w:i/>
                <w:iCs/>
                <w:sz w:val="23"/>
                <w:szCs w:val="23"/>
              </w:rPr>
              <w:t>Democrata</w:t>
            </w:r>
            <w:proofErr w:type="spellEnd"/>
            <w:r w:rsidR="00E170A6">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E170A6" w:rsidRDefault="00E170A6">
            <w:pPr>
              <w:spacing w:before="240" w:after="240"/>
              <w:jc w:val="right"/>
              <w:rPr>
                <w:sz w:val="23"/>
                <w:szCs w:val="23"/>
              </w:rPr>
            </w:pPr>
            <w:r>
              <w:rPr>
                <w:sz w:val="23"/>
                <w:szCs w:val="23"/>
              </w:rPr>
              <w:t>22,510</w:t>
            </w: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E170A6" w:rsidRDefault="00E170A6">
            <w:pPr>
              <w:spacing w:before="240" w:after="240"/>
              <w:jc w:val="right"/>
              <w:rPr>
                <w:sz w:val="23"/>
                <w:szCs w:val="23"/>
              </w:rPr>
            </w:pPr>
            <w:r>
              <w:rPr>
                <w:sz w:val="23"/>
                <w:szCs w:val="23"/>
              </w:rPr>
              <w:t>32.09</w:t>
            </w: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E170A6" w:rsidRDefault="00E170A6">
            <w:pPr>
              <w:spacing w:before="240" w:after="240"/>
              <w:jc w:val="right"/>
              <w:rPr>
                <w:sz w:val="23"/>
                <w:szCs w:val="23"/>
              </w:rPr>
            </w:pPr>
            <w:r>
              <w:rPr>
                <w:sz w:val="23"/>
                <w:szCs w:val="23"/>
              </w:rPr>
              <w:t>21</w:t>
            </w: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E170A6" w:rsidRDefault="00E170A6">
            <w:pPr>
              <w:spacing w:before="240" w:after="240"/>
              <w:jc w:val="right"/>
              <w:rPr>
                <w:sz w:val="23"/>
                <w:szCs w:val="23"/>
              </w:rPr>
            </w:pPr>
            <w:r>
              <w:rPr>
                <w:sz w:val="23"/>
                <w:szCs w:val="23"/>
              </w:rPr>
              <w:t>+1</w:t>
            </w:r>
          </w:p>
        </w:tc>
      </w:tr>
      <w:tr w:rsidR="00E170A6" w:rsidTr="00E170A6">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CC2E37">
            <w:pPr>
              <w:spacing w:before="240" w:after="240"/>
              <w:rPr>
                <w:sz w:val="23"/>
                <w:szCs w:val="23"/>
              </w:rPr>
            </w:pPr>
            <w:hyperlink r:id="rId310" w:tooltip="Democratic Convergence Party – Reflection Group" w:history="1">
              <w:r w:rsidR="00E170A6">
                <w:rPr>
                  <w:rStyle w:val="Hyperlink"/>
                  <w:sz w:val="23"/>
                  <w:szCs w:val="23"/>
                </w:rPr>
                <w:t>Democratic Convergence Party – Reflection Group</w:t>
              </w:r>
            </w:hyperlink>
            <w:r w:rsidR="00E170A6">
              <w:rPr>
                <w:sz w:val="23"/>
                <w:szCs w:val="23"/>
              </w:rPr>
              <w:t xml:space="preserve"> (</w:t>
            </w:r>
            <w:proofErr w:type="spellStart"/>
            <w:r w:rsidR="00E170A6">
              <w:rPr>
                <w:i/>
                <w:iCs/>
                <w:sz w:val="23"/>
                <w:szCs w:val="23"/>
              </w:rPr>
              <w:t>Partido</w:t>
            </w:r>
            <w:proofErr w:type="spellEnd"/>
            <w:r w:rsidR="00E170A6">
              <w:rPr>
                <w:i/>
                <w:iCs/>
                <w:sz w:val="23"/>
                <w:szCs w:val="23"/>
              </w:rPr>
              <w:t xml:space="preserve"> de </w:t>
            </w:r>
            <w:proofErr w:type="spellStart"/>
            <w:r w:rsidR="00E170A6">
              <w:rPr>
                <w:i/>
                <w:iCs/>
                <w:sz w:val="23"/>
                <w:szCs w:val="23"/>
              </w:rPr>
              <w:t>Convergência</w:t>
            </w:r>
            <w:proofErr w:type="spellEnd"/>
            <w:r w:rsidR="00E170A6">
              <w:rPr>
                <w:i/>
                <w:iCs/>
                <w:sz w:val="23"/>
                <w:szCs w:val="23"/>
              </w:rPr>
              <w:t xml:space="preserve"> </w:t>
            </w:r>
            <w:proofErr w:type="spellStart"/>
            <w:r w:rsidR="00E170A6">
              <w:rPr>
                <w:i/>
                <w:iCs/>
                <w:sz w:val="23"/>
                <w:szCs w:val="23"/>
              </w:rPr>
              <w:t>Democrática</w:t>
            </w:r>
            <w:proofErr w:type="spellEnd"/>
            <w:r w:rsidR="00E170A6">
              <w:rPr>
                <w:i/>
                <w:iCs/>
                <w:sz w:val="23"/>
                <w:szCs w:val="23"/>
              </w:rPr>
              <w:t xml:space="preserve"> – </w:t>
            </w:r>
            <w:proofErr w:type="spellStart"/>
            <w:r w:rsidR="00E170A6">
              <w:rPr>
                <w:i/>
                <w:iCs/>
                <w:sz w:val="23"/>
                <w:szCs w:val="23"/>
              </w:rPr>
              <w:t>Grupa</w:t>
            </w:r>
            <w:proofErr w:type="spellEnd"/>
            <w:r w:rsidR="00E170A6">
              <w:rPr>
                <w:i/>
                <w:iCs/>
                <w:sz w:val="23"/>
                <w:szCs w:val="23"/>
              </w:rPr>
              <w:t xml:space="preserve"> de </w:t>
            </w:r>
            <w:proofErr w:type="spellStart"/>
            <w:r w:rsidR="00E170A6">
              <w:rPr>
                <w:i/>
                <w:iCs/>
                <w:sz w:val="23"/>
                <w:szCs w:val="23"/>
              </w:rPr>
              <w:t>Reflexão</w:t>
            </w:r>
            <w:proofErr w:type="spellEnd"/>
            <w:r w:rsidR="00E170A6">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E170A6" w:rsidRDefault="00E170A6">
            <w:pPr>
              <w:spacing w:before="240" w:after="240"/>
              <w:jc w:val="right"/>
              <w:rPr>
                <w:sz w:val="23"/>
                <w:szCs w:val="23"/>
              </w:rPr>
            </w:pPr>
            <w:r>
              <w:rPr>
                <w:sz w:val="23"/>
                <w:szCs w:val="23"/>
              </w:rPr>
              <w:t>9,540</w:t>
            </w: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E170A6" w:rsidRDefault="00E170A6">
            <w:pPr>
              <w:spacing w:before="240" w:after="240"/>
              <w:jc w:val="right"/>
              <w:rPr>
                <w:sz w:val="23"/>
                <w:szCs w:val="23"/>
              </w:rPr>
            </w:pPr>
            <w:r>
              <w:rPr>
                <w:sz w:val="23"/>
                <w:szCs w:val="23"/>
              </w:rPr>
              <w:t>13.60</w:t>
            </w: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E170A6" w:rsidRDefault="00E170A6">
            <w:pPr>
              <w:spacing w:before="240" w:after="240"/>
              <w:jc w:val="right"/>
              <w:rPr>
                <w:sz w:val="23"/>
                <w:szCs w:val="23"/>
              </w:rPr>
            </w:pPr>
            <w:r>
              <w:rPr>
                <w:sz w:val="23"/>
                <w:szCs w:val="23"/>
              </w:rPr>
              <w:t>7</w:t>
            </w: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E170A6" w:rsidRDefault="00E170A6">
            <w:pPr>
              <w:spacing w:before="240" w:after="240"/>
              <w:jc w:val="right"/>
              <w:rPr>
                <w:sz w:val="23"/>
                <w:szCs w:val="23"/>
              </w:rPr>
            </w:pPr>
            <w:r>
              <w:rPr>
                <w:sz w:val="23"/>
                <w:szCs w:val="23"/>
              </w:rPr>
              <w:t>+7</w:t>
            </w:r>
          </w:p>
        </w:tc>
      </w:tr>
      <w:tr w:rsidR="00E170A6" w:rsidTr="00E170A6">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CC2E37">
            <w:pPr>
              <w:spacing w:before="240" w:after="240"/>
              <w:rPr>
                <w:sz w:val="23"/>
                <w:szCs w:val="23"/>
              </w:rPr>
            </w:pPr>
            <w:hyperlink r:id="rId311" w:tooltip="Force for Change Democratic Movement – Liberal Party" w:history="1">
              <w:r w:rsidR="00E170A6">
                <w:rPr>
                  <w:rStyle w:val="Hyperlink"/>
                  <w:sz w:val="23"/>
                  <w:szCs w:val="23"/>
                </w:rPr>
                <w:t>Force for Change Democratic Movement – Liberal Party</w:t>
              </w:r>
            </w:hyperlink>
            <w:r w:rsidR="00E170A6">
              <w:rPr>
                <w:sz w:val="23"/>
                <w:szCs w:val="23"/>
              </w:rPr>
              <w:t xml:space="preserve"> (</w:t>
            </w:r>
            <w:proofErr w:type="spellStart"/>
            <w:r w:rsidR="00E170A6">
              <w:rPr>
                <w:i/>
                <w:iCs/>
                <w:sz w:val="23"/>
                <w:szCs w:val="23"/>
              </w:rPr>
              <w:t>Movimento</w:t>
            </w:r>
            <w:proofErr w:type="spellEnd"/>
            <w:r w:rsidR="00E170A6">
              <w:rPr>
                <w:i/>
                <w:iCs/>
                <w:sz w:val="23"/>
                <w:szCs w:val="23"/>
              </w:rPr>
              <w:t xml:space="preserve"> </w:t>
            </w:r>
            <w:proofErr w:type="spellStart"/>
            <w:r w:rsidR="00E170A6">
              <w:rPr>
                <w:i/>
                <w:iCs/>
                <w:sz w:val="23"/>
                <w:szCs w:val="23"/>
              </w:rPr>
              <w:t>Democrático</w:t>
            </w:r>
            <w:proofErr w:type="spellEnd"/>
            <w:r w:rsidR="00E170A6">
              <w:rPr>
                <w:i/>
                <w:iCs/>
                <w:sz w:val="23"/>
                <w:szCs w:val="23"/>
              </w:rPr>
              <w:t xml:space="preserve"> das </w:t>
            </w:r>
            <w:proofErr w:type="spellStart"/>
            <w:r w:rsidR="00E170A6">
              <w:rPr>
                <w:i/>
                <w:iCs/>
                <w:sz w:val="23"/>
                <w:szCs w:val="23"/>
              </w:rPr>
              <w:t>Forças</w:t>
            </w:r>
            <w:proofErr w:type="spellEnd"/>
            <w:r w:rsidR="00E170A6">
              <w:rPr>
                <w:i/>
                <w:iCs/>
                <w:sz w:val="23"/>
                <w:szCs w:val="23"/>
              </w:rPr>
              <w:t xml:space="preserve"> da </w:t>
            </w:r>
            <w:proofErr w:type="spellStart"/>
            <w:r w:rsidR="00E170A6">
              <w:rPr>
                <w:i/>
                <w:iCs/>
                <w:sz w:val="23"/>
                <w:szCs w:val="23"/>
              </w:rPr>
              <w:t>Mudança</w:t>
            </w:r>
            <w:proofErr w:type="spellEnd"/>
            <w:r w:rsidR="00E170A6">
              <w:rPr>
                <w:i/>
                <w:iCs/>
                <w:sz w:val="23"/>
                <w:szCs w:val="23"/>
              </w:rPr>
              <w:t xml:space="preserve"> – </w:t>
            </w:r>
            <w:proofErr w:type="spellStart"/>
            <w:r w:rsidR="00E170A6">
              <w:rPr>
                <w:i/>
                <w:iCs/>
                <w:sz w:val="23"/>
                <w:szCs w:val="23"/>
              </w:rPr>
              <w:t>Partido</w:t>
            </w:r>
            <w:proofErr w:type="spellEnd"/>
            <w:r w:rsidR="00E170A6">
              <w:rPr>
                <w:i/>
                <w:iCs/>
                <w:sz w:val="23"/>
                <w:szCs w:val="23"/>
              </w:rPr>
              <w:t xml:space="preserve"> Liberal</w:t>
            </w:r>
            <w:r w:rsidR="00E170A6">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E170A6" w:rsidRDefault="00E170A6">
            <w:pPr>
              <w:spacing w:before="240" w:after="240"/>
              <w:jc w:val="right"/>
              <w:rPr>
                <w:sz w:val="23"/>
                <w:szCs w:val="23"/>
              </w:rPr>
            </w:pPr>
            <w:r>
              <w:rPr>
                <w:sz w:val="23"/>
                <w:szCs w:val="23"/>
              </w:rPr>
              <w:t>4,986</w:t>
            </w: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E170A6" w:rsidRDefault="00E170A6">
            <w:pPr>
              <w:spacing w:before="240" w:after="240"/>
              <w:jc w:val="right"/>
              <w:rPr>
                <w:sz w:val="23"/>
                <w:szCs w:val="23"/>
              </w:rPr>
            </w:pPr>
            <w:r>
              <w:rPr>
                <w:sz w:val="23"/>
                <w:szCs w:val="23"/>
              </w:rPr>
              <w:t>7.11</w:t>
            </w: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E170A6" w:rsidRDefault="00E170A6">
            <w:pPr>
              <w:spacing w:before="240" w:after="240"/>
              <w:jc w:val="right"/>
              <w:rPr>
                <w:sz w:val="23"/>
                <w:szCs w:val="23"/>
              </w:rPr>
            </w:pPr>
            <w:r>
              <w:rPr>
                <w:sz w:val="23"/>
                <w:szCs w:val="23"/>
              </w:rPr>
              <w:t>1</w:t>
            </w: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E170A6" w:rsidRDefault="00E170A6">
            <w:pPr>
              <w:spacing w:before="240" w:after="240"/>
              <w:jc w:val="right"/>
              <w:rPr>
                <w:sz w:val="23"/>
                <w:szCs w:val="23"/>
              </w:rPr>
            </w:pPr>
            <w:r>
              <w:rPr>
                <w:sz w:val="23"/>
                <w:szCs w:val="23"/>
              </w:rPr>
              <w:t>–22</w:t>
            </w:r>
          </w:p>
        </w:tc>
      </w:tr>
      <w:tr w:rsidR="00E170A6" w:rsidTr="00E170A6">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CC2E37">
            <w:pPr>
              <w:spacing w:before="240" w:after="240"/>
              <w:rPr>
                <w:sz w:val="23"/>
                <w:szCs w:val="23"/>
              </w:rPr>
            </w:pPr>
            <w:hyperlink r:id="rId312" w:tooltip="Union of Democrats for Citizenship and Development" w:history="1">
              <w:r w:rsidR="00E170A6">
                <w:rPr>
                  <w:rStyle w:val="Hyperlink"/>
                  <w:sz w:val="23"/>
                  <w:szCs w:val="23"/>
                </w:rPr>
                <w:t>Union of Democrats for Citizenship and Development</w:t>
              </w:r>
            </w:hyperlink>
            <w:r w:rsidR="00E170A6">
              <w:rPr>
                <w:sz w:val="23"/>
                <w:szCs w:val="23"/>
              </w:rPr>
              <w:t xml:space="preserve"> (</w:t>
            </w:r>
            <w:proofErr w:type="spellStart"/>
            <w:r w:rsidR="00E170A6">
              <w:rPr>
                <w:i/>
                <w:iCs/>
                <w:sz w:val="23"/>
                <w:szCs w:val="23"/>
              </w:rPr>
              <w:t>União</w:t>
            </w:r>
            <w:proofErr w:type="spellEnd"/>
            <w:r w:rsidR="00E170A6">
              <w:rPr>
                <w:i/>
                <w:iCs/>
                <w:sz w:val="23"/>
                <w:szCs w:val="23"/>
              </w:rPr>
              <w:t xml:space="preserve"> dos </w:t>
            </w:r>
            <w:proofErr w:type="spellStart"/>
            <w:r w:rsidR="00E170A6">
              <w:rPr>
                <w:i/>
                <w:iCs/>
                <w:sz w:val="23"/>
                <w:szCs w:val="23"/>
              </w:rPr>
              <w:t>Democratas</w:t>
            </w:r>
            <w:proofErr w:type="spellEnd"/>
            <w:r w:rsidR="00E170A6">
              <w:rPr>
                <w:i/>
                <w:iCs/>
                <w:sz w:val="23"/>
                <w:szCs w:val="23"/>
              </w:rPr>
              <w:t xml:space="preserve"> </w:t>
            </w:r>
            <w:proofErr w:type="spellStart"/>
            <w:r w:rsidR="00E170A6">
              <w:rPr>
                <w:i/>
                <w:iCs/>
                <w:sz w:val="23"/>
                <w:szCs w:val="23"/>
              </w:rPr>
              <w:t>para</w:t>
            </w:r>
            <w:proofErr w:type="spellEnd"/>
            <w:r w:rsidR="00E170A6">
              <w:rPr>
                <w:i/>
                <w:iCs/>
                <w:sz w:val="23"/>
                <w:szCs w:val="23"/>
              </w:rPr>
              <w:t xml:space="preserve"> </w:t>
            </w:r>
            <w:proofErr w:type="spellStart"/>
            <w:r w:rsidR="00E170A6">
              <w:rPr>
                <w:i/>
                <w:iCs/>
                <w:sz w:val="23"/>
                <w:szCs w:val="23"/>
              </w:rPr>
              <w:t>Cidadania</w:t>
            </w:r>
            <w:proofErr w:type="spellEnd"/>
            <w:r w:rsidR="00E170A6">
              <w:rPr>
                <w:i/>
                <w:iCs/>
                <w:sz w:val="23"/>
                <w:szCs w:val="23"/>
              </w:rPr>
              <w:t xml:space="preserve"> e </w:t>
            </w:r>
            <w:proofErr w:type="spellStart"/>
            <w:r w:rsidR="00E170A6">
              <w:rPr>
                <w:i/>
                <w:iCs/>
                <w:sz w:val="23"/>
                <w:szCs w:val="23"/>
              </w:rPr>
              <w:t>Desenvolvimento</w:t>
            </w:r>
            <w:proofErr w:type="spellEnd"/>
            <w:r w:rsidR="00E170A6">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E170A6" w:rsidRDefault="00E170A6">
            <w:pPr>
              <w:spacing w:before="240" w:after="240"/>
              <w:jc w:val="right"/>
              <w:rPr>
                <w:sz w:val="23"/>
                <w:szCs w:val="23"/>
              </w:rPr>
            </w:pPr>
            <w:r>
              <w:rPr>
                <w:sz w:val="23"/>
                <w:szCs w:val="23"/>
              </w:rPr>
              <w:t>855</w:t>
            </w: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E170A6" w:rsidRDefault="00E170A6">
            <w:pPr>
              <w:spacing w:before="240" w:after="240"/>
              <w:jc w:val="right"/>
              <w:rPr>
                <w:sz w:val="23"/>
                <w:szCs w:val="23"/>
              </w:rPr>
            </w:pPr>
            <w:r>
              <w:rPr>
                <w:sz w:val="23"/>
                <w:szCs w:val="23"/>
              </w:rPr>
              <w:t>1.22</w:t>
            </w: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E170A6" w:rsidRDefault="00E170A6">
            <w:pPr>
              <w:spacing w:before="240" w:after="240"/>
              <w:jc w:val="right"/>
              <w:rPr>
                <w:sz w:val="23"/>
                <w:szCs w:val="23"/>
              </w:rPr>
            </w:pPr>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E170A6" w:rsidRDefault="00E170A6">
            <w:pPr>
              <w:spacing w:before="240" w:after="240"/>
              <w:jc w:val="right"/>
              <w:rPr>
                <w:sz w:val="23"/>
                <w:szCs w:val="23"/>
              </w:rPr>
            </w:pPr>
            <w:r>
              <w:rPr>
                <w:sz w:val="23"/>
                <w:szCs w:val="23"/>
              </w:rPr>
              <w:t>—</w:t>
            </w:r>
          </w:p>
        </w:tc>
      </w:tr>
      <w:tr w:rsidR="00E170A6" w:rsidTr="00E170A6">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CC2E37">
            <w:pPr>
              <w:spacing w:before="240" w:after="240"/>
              <w:rPr>
                <w:sz w:val="23"/>
                <w:szCs w:val="23"/>
              </w:rPr>
            </w:pPr>
            <w:hyperlink r:id="rId313" w:tooltip="Christian Democratic Front" w:history="1">
              <w:r w:rsidR="00E170A6">
                <w:rPr>
                  <w:rStyle w:val="Hyperlink"/>
                  <w:sz w:val="23"/>
                  <w:szCs w:val="23"/>
                </w:rPr>
                <w:t>Christian Democratic Front</w:t>
              </w:r>
            </w:hyperlink>
            <w:r w:rsidR="00E170A6">
              <w:rPr>
                <w:sz w:val="23"/>
                <w:szCs w:val="23"/>
              </w:rPr>
              <w:t xml:space="preserve"> (</w:t>
            </w:r>
            <w:proofErr w:type="spellStart"/>
            <w:r w:rsidR="00E170A6">
              <w:rPr>
                <w:i/>
                <w:iCs/>
                <w:sz w:val="23"/>
                <w:szCs w:val="23"/>
              </w:rPr>
              <w:t>Frente</w:t>
            </w:r>
            <w:proofErr w:type="spellEnd"/>
            <w:r w:rsidR="00E170A6">
              <w:rPr>
                <w:i/>
                <w:iCs/>
                <w:sz w:val="23"/>
                <w:szCs w:val="23"/>
              </w:rPr>
              <w:t xml:space="preserve"> </w:t>
            </w:r>
            <w:proofErr w:type="spellStart"/>
            <w:r w:rsidR="00E170A6">
              <w:rPr>
                <w:i/>
                <w:iCs/>
                <w:sz w:val="23"/>
                <w:szCs w:val="23"/>
              </w:rPr>
              <w:t>Democrática</w:t>
            </w:r>
            <w:proofErr w:type="spellEnd"/>
            <w:r w:rsidR="00E170A6">
              <w:rPr>
                <w:i/>
                <w:iCs/>
                <w:sz w:val="23"/>
                <w:szCs w:val="23"/>
              </w:rPr>
              <w:t xml:space="preserve"> </w:t>
            </w:r>
            <w:proofErr w:type="spellStart"/>
            <w:r w:rsidR="00E170A6">
              <w:rPr>
                <w:i/>
                <w:iCs/>
                <w:sz w:val="23"/>
                <w:szCs w:val="23"/>
              </w:rPr>
              <w:t>Cristã</w:t>
            </w:r>
            <w:proofErr w:type="spellEnd"/>
            <w:r w:rsidR="00E170A6">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E170A6" w:rsidRDefault="00E170A6">
            <w:pPr>
              <w:spacing w:before="240" w:after="240"/>
              <w:jc w:val="right"/>
              <w:rPr>
                <w:sz w:val="23"/>
                <w:szCs w:val="23"/>
              </w:rPr>
            </w:pPr>
            <w:r>
              <w:rPr>
                <w:sz w:val="23"/>
                <w:szCs w:val="23"/>
              </w:rPr>
              <w:t>291</w:t>
            </w: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E170A6" w:rsidRDefault="00E170A6">
            <w:pPr>
              <w:spacing w:before="240" w:after="240"/>
              <w:jc w:val="right"/>
              <w:rPr>
                <w:sz w:val="23"/>
                <w:szCs w:val="23"/>
              </w:rPr>
            </w:pPr>
            <w:r>
              <w:rPr>
                <w:sz w:val="23"/>
                <w:szCs w:val="23"/>
              </w:rPr>
              <w:t>0.48</w:t>
            </w: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E170A6" w:rsidRDefault="00E170A6">
            <w:pPr>
              <w:spacing w:before="240" w:after="240"/>
              <w:jc w:val="right"/>
              <w:rPr>
                <w:sz w:val="23"/>
                <w:szCs w:val="23"/>
              </w:rPr>
            </w:pPr>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E170A6" w:rsidRDefault="00E170A6">
            <w:pPr>
              <w:spacing w:before="240" w:after="240"/>
              <w:jc w:val="right"/>
              <w:rPr>
                <w:sz w:val="23"/>
                <w:szCs w:val="23"/>
              </w:rPr>
            </w:pPr>
            <w:r>
              <w:rPr>
                <w:sz w:val="23"/>
                <w:szCs w:val="23"/>
              </w:rPr>
              <w:t>—</w:t>
            </w:r>
          </w:p>
        </w:tc>
      </w:tr>
      <w:tr w:rsidR="00E170A6" w:rsidTr="00E170A6">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CC2E37">
            <w:pPr>
              <w:spacing w:before="240" w:after="240"/>
              <w:rPr>
                <w:sz w:val="23"/>
                <w:szCs w:val="23"/>
              </w:rPr>
            </w:pPr>
            <w:hyperlink r:id="rId314" w:tooltip="Socialist Movement (São Tomé and Príncipe) (page does not exist)" w:history="1">
              <w:r w:rsidR="00E170A6">
                <w:rPr>
                  <w:rStyle w:val="Hyperlink"/>
                  <w:sz w:val="23"/>
                  <w:szCs w:val="23"/>
                </w:rPr>
                <w:t>Socialist Movement</w:t>
              </w:r>
            </w:hyperlink>
            <w:r w:rsidR="00E170A6">
              <w:rPr>
                <w:sz w:val="23"/>
                <w:szCs w:val="23"/>
              </w:rPr>
              <w:t xml:space="preserve"> (</w:t>
            </w:r>
            <w:proofErr w:type="spellStart"/>
            <w:r w:rsidR="00E170A6">
              <w:rPr>
                <w:i/>
                <w:iCs/>
                <w:sz w:val="23"/>
                <w:szCs w:val="23"/>
              </w:rPr>
              <w:t>Movimento</w:t>
            </w:r>
            <w:proofErr w:type="spellEnd"/>
            <w:r w:rsidR="00E170A6">
              <w:rPr>
                <w:i/>
                <w:iCs/>
                <w:sz w:val="23"/>
                <w:szCs w:val="23"/>
              </w:rPr>
              <w:t xml:space="preserve"> </w:t>
            </w:r>
            <w:proofErr w:type="spellStart"/>
            <w:r w:rsidR="00E170A6">
              <w:rPr>
                <w:i/>
                <w:iCs/>
                <w:sz w:val="23"/>
                <w:szCs w:val="23"/>
              </w:rPr>
              <w:t>Socialista</w:t>
            </w:r>
            <w:proofErr w:type="spellEnd"/>
            <w:r w:rsidR="00E170A6">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E170A6" w:rsidRDefault="00E170A6">
            <w:pPr>
              <w:spacing w:before="240" w:after="240"/>
              <w:jc w:val="right"/>
              <w:rPr>
                <w:sz w:val="23"/>
                <w:szCs w:val="23"/>
              </w:rPr>
            </w:pPr>
            <w:r>
              <w:rPr>
                <w:sz w:val="23"/>
                <w:szCs w:val="23"/>
              </w:rPr>
              <w:t>260</w:t>
            </w: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E170A6" w:rsidRDefault="00E170A6">
            <w:pPr>
              <w:spacing w:before="240" w:after="240"/>
              <w:jc w:val="right"/>
              <w:rPr>
                <w:sz w:val="23"/>
                <w:szCs w:val="23"/>
              </w:rPr>
            </w:pPr>
            <w:r>
              <w:rPr>
                <w:sz w:val="23"/>
                <w:szCs w:val="23"/>
              </w:rPr>
              <w:t>0.37</w:t>
            </w: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E170A6" w:rsidRDefault="00E170A6">
            <w:pPr>
              <w:spacing w:before="240" w:after="240"/>
              <w:jc w:val="right"/>
              <w:rPr>
                <w:sz w:val="23"/>
                <w:szCs w:val="23"/>
              </w:rPr>
            </w:pPr>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E170A6" w:rsidRDefault="00E170A6">
            <w:pPr>
              <w:spacing w:before="240" w:after="240"/>
              <w:jc w:val="right"/>
              <w:rPr>
                <w:sz w:val="23"/>
                <w:szCs w:val="23"/>
              </w:rPr>
            </w:pPr>
            <w:r>
              <w:rPr>
                <w:sz w:val="23"/>
                <w:szCs w:val="23"/>
              </w:rPr>
              <w:t>—</w:t>
            </w:r>
          </w:p>
        </w:tc>
      </w:tr>
      <w:tr w:rsidR="00E170A6" w:rsidTr="00E170A6">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CC2E37">
            <w:pPr>
              <w:spacing w:before="240" w:after="240"/>
              <w:rPr>
                <w:sz w:val="23"/>
                <w:szCs w:val="23"/>
              </w:rPr>
            </w:pPr>
            <w:hyperlink r:id="rId315" w:tooltip="National Union for Democracy and Progress (São Tomé and Príncipe)" w:history="1">
              <w:r w:rsidR="00E170A6">
                <w:rPr>
                  <w:rStyle w:val="Hyperlink"/>
                  <w:sz w:val="23"/>
                  <w:szCs w:val="23"/>
                </w:rPr>
                <w:t>National Union for Democracy and Progress</w:t>
              </w:r>
            </w:hyperlink>
            <w:r w:rsidR="00E170A6">
              <w:rPr>
                <w:sz w:val="23"/>
                <w:szCs w:val="23"/>
              </w:rPr>
              <w:t xml:space="preserve"> (</w:t>
            </w:r>
            <w:proofErr w:type="spellStart"/>
            <w:r w:rsidR="00E170A6">
              <w:rPr>
                <w:i/>
                <w:iCs/>
                <w:sz w:val="23"/>
                <w:szCs w:val="23"/>
              </w:rPr>
              <w:t>União</w:t>
            </w:r>
            <w:proofErr w:type="spellEnd"/>
            <w:r w:rsidR="00E170A6">
              <w:rPr>
                <w:i/>
                <w:iCs/>
                <w:sz w:val="23"/>
                <w:szCs w:val="23"/>
              </w:rPr>
              <w:t xml:space="preserve"> </w:t>
            </w:r>
            <w:proofErr w:type="spellStart"/>
            <w:r w:rsidR="00E170A6">
              <w:rPr>
                <w:i/>
                <w:iCs/>
                <w:sz w:val="23"/>
                <w:szCs w:val="23"/>
              </w:rPr>
              <w:t>Nacional</w:t>
            </w:r>
            <w:proofErr w:type="spellEnd"/>
            <w:r w:rsidR="00E170A6">
              <w:rPr>
                <w:i/>
                <w:iCs/>
                <w:sz w:val="23"/>
                <w:szCs w:val="23"/>
              </w:rPr>
              <w:t xml:space="preserve"> </w:t>
            </w:r>
            <w:proofErr w:type="spellStart"/>
            <w:r w:rsidR="00E170A6">
              <w:rPr>
                <w:i/>
                <w:iCs/>
                <w:sz w:val="23"/>
                <w:szCs w:val="23"/>
              </w:rPr>
              <w:t>para</w:t>
            </w:r>
            <w:proofErr w:type="spellEnd"/>
            <w:r w:rsidR="00E170A6">
              <w:rPr>
                <w:i/>
                <w:iCs/>
                <w:sz w:val="23"/>
                <w:szCs w:val="23"/>
              </w:rPr>
              <w:t xml:space="preserve"> a </w:t>
            </w:r>
            <w:proofErr w:type="spellStart"/>
            <w:r w:rsidR="00E170A6">
              <w:rPr>
                <w:i/>
                <w:iCs/>
                <w:sz w:val="23"/>
                <w:szCs w:val="23"/>
              </w:rPr>
              <w:t>Democracia</w:t>
            </w:r>
            <w:proofErr w:type="spellEnd"/>
            <w:r w:rsidR="00E170A6">
              <w:rPr>
                <w:i/>
                <w:iCs/>
                <w:sz w:val="23"/>
                <w:szCs w:val="23"/>
              </w:rPr>
              <w:t xml:space="preserve"> e Progresso</w:t>
            </w:r>
            <w:r w:rsidR="00E170A6">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E170A6" w:rsidRDefault="00E170A6">
            <w:pPr>
              <w:spacing w:before="240" w:after="240"/>
              <w:jc w:val="right"/>
              <w:rPr>
                <w:sz w:val="23"/>
                <w:szCs w:val="23"/>
              </w:rPr>
            </w:pPr>
            <w:r>
              <w:rPr>
                <w:sz w:val="23"/>
                <w:szCs w:val="23"/>
              </w:rPr>
              <w:t>241</w:t>
            </w: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E170A6" w:rsidRDefault="00E170A6">
            <w:pPr>
              <w:spacing w:before="240" w:after="240"/>
              <w:jc w:val="right"/>
              <w:rPr>
                <w:sz w:val="23"/>
                <w:szCs w:val="23"/>
              </w:rPr>
            </w:pPr>
            <w:r>
              <w:rPr>
                <w:sz w:val="23"/>
                <w:szCs w:val="23"/>
              </w:rPr>
              <w:t>0.35</w:t>
            </w: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E170A6" w:rsidRDefault="00E170A6">
            <w:pPr>
              <w:spacing w:before="240" w:after="240"/>
              <w:jc w:val="right"/>
              <w:rPr>
                <w:sz w:val="23"/>
                <w:szCs w:val="23"/>
              </w:rPr>
            </w:pPr>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E170A6" w:rsidRDefault="00E170A6">
            <w:pPr>
              <w:spacing w:before="240" w:after="240"/>
              <w:jc w:val="right"/>
              <w:rPr>
                <w:sz w:val="23"/>
                <w:szCs w:val="23"/>
              </w:rPr>
            </w:pPr>
            <w:r>
              <w:rPr>
                <w:sz w:val="23"/>
                <w:szCs w:val="23"/>
              </w:rPr>
              <w:t>—</w:t>
            </w:r>
          </w:p>
        </w:tc>
      </w:tr>
      <w:tr w:rsidR="00E170A6" w:rsidTr="00E170A6">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CC2E37">
            <w:pPr>
              <w:spacing w:before="240" w:after="240"/>
              <w:rPr>
                <w:sz w:val="23"/>
                <w:szCs w:val="23"/>
              </w:rPr>
            </w:pPr>
            <w:hyperlink r:id="rId316" w:tooltip="National Democratic Confederation/Fêssu Bassóla (page does not exist)" w:history="1">
              <w:r w:rsidR="00E170A6">
                <w:rPr>
                  <w:rStyle w:val="Hyperlink"/>
                  <w:sz w:val="23"/>
                  <w:szCs w:val="23"/>
                </w:rPr>
                <w:t>National Democratic Confederation/</w:t>
              </w:r>
              <w:proofErr w:type="spellStart"/>
              <w:r w:rsidR="00E170A6">
                <w:rPr>
                  <w:rStyle w:val="Hyperlink"/>
                  <w:sz w:val="23"/>
                  <w:szCs w:val="23"/>
                </w:rPr>
                <w:t>Fêssu</w:t>
              </w:r>
              <w:proofErr w:type="spellEnd"/>
              <w:r w:rsidR="00E170A6">
                <w:rPr>
                  <w:rStyle w:val="Hyperlink"/>
                  <w:sz w:val="23"/>
                  <w:szCs w:val="23"/>
                </w:rPr>
                <w:t xml:space="preserve"> </w:t>
              </w:r>
              <w:proofErr w:type="spellStart"/>
              <w:r w:rsidR="00E170A6">
                <w:rPr>
                  <w:rStyle w:val="Hyperlink"/>
                  <w:sz w:val="23"/>
                  <w:szCs w:val="23"/>
                </w:rPr>
                <w:t>Bassóla</w:t>
              </w:r>
              <w:proofErr w:type="spellEnd"/>
            </w:hyperlink>
            <w:r w:rsidR="00E170A6">
              <w:rPr>
                <w:sz w:val="23"/>
                <w:szCs w:val="23"/>
              </w:rPr>
              <w:t xml:space="preserve"> (</w:t>
            </w:r>
            <w:proofErr w:type="spellStart"/>
            <w:r w:rsidR="00E170A6">
              <w:rPr>
                <w:i/>
                <w:iCs/>
                <w:sz w:val="23"/>
                <w:szCs w:val="23"/>
              </w:rPr>
              <w:t>Confederação</w:t>
            </w:r>
            <w:proofErr w:type="spellEnd"/>
            <w:r w:rsidR="00E170A6">
              <w:rPr>
                <w:i/>
                <w:iCs/>
                <w:sz w:val="23"/>
                <w:szCs w:val="23"/>
              </w:rPr>
              <w:t xml:space="preserve"> </w:t>
            </w:r>
            <w:proofErr w:type="spellStart"/>
            <w:r w:rsidR="00E170A6">
              <w:rPr>
                <w:i/>
                <w:iCs/>
                <w:sz w:val="23"/>
                <w:szCs w:val="23"/>
              </w:rPr>
              <w:t>Democrática</w:t>
            </w:r>
            <w:proofErr w:type="spellEnd"/>
            <w:r w:rsidR="00E170A6">
              <w:rPr>
                <w:i/>
                <w:iCs/>
                <w:sz w:val="23"/>
                <w:szCs w:val="23"/>
              </w:rPr>
              <w:t xml:space="preserve"> </w:t>
            </w:r>
            <w:proofErr w:type="spellStart"/>
            <w:r w:rsidR="00E170A6">
              <w:rPr>
                <w:i/>
                <w:iCs/>
                <w:sz w:val="23"/>
                <w:szCs w:val="23"/>
              </w:rPr>
              <w:t>Nacional</w:t>
            </w:r>
            <w:proofErr w:type="spellEnd"/>
            <w:r w:rsidR="00E170A6">
              <w:rPr>
                <w:i/>
                <w:iCs/>
                <w:sz w:val="23"/>
                <w:szCs w:val="23"/>
              </w:rPr>
              <w:t>/</w:t>
            </w:r>
            <w:proofErr w:type="spellStart"/>
            <w:r w:rsidR="00E170A6">
              <w:rPr>
                <w:i/>
                <w:iCs/>
                <w:sz w:val="23"/>
                <w:szCs w:val="23"/>
              </w:rPr>
              <w:t>Fêssu</w:t>
            </w:r>
            <w:proofErr w:type="spellEnd"/>
            <w:r w:rsidR="00E170A6">
              <w:rPr>
                <w:i/>
                <w:iCs/>
                <w:sz w:val="23"/>
                <w:szCs w:val="23"/>
              </w:rPr>
              <w:t xml:space="preserve"> </w:t>
            </w:r>
            <w:proofErr w:type="spellStart"/>
            <w:r w:rsidR="00E170A6">
              <w:rPr>
                <w:i/>
                <w:iCs/>
                <w:sz w:val="23"/>
                <w:szCs w:val="23"/>
              </w:rPr>
              <w:t>Bassóla</w:t>
            </w:r>
            <w:proofErr w:type="spellEnd"/>
            <w:r w:rsidR="00E170A6">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E170A6" w:rsidRDefault="00E170A6">
            <w:pPr>
              <w:spacing w:before="240" w:after="240"/>
              <w:jc w:val="right"/>
              <w:rPr>
                <w:sz w:val="23"/>
                <w:szCs w:val="23"/>
              </w:rPr>
            </w:pPr>
            <w:r>
              <w:rPr>
                <w:sz w:val="23"/>
                <w:szCs w:val="23"/>
              </w:rPr>
              <w:t>204</w:t>
            </w: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E170A6" w:rsidRDefault="00E170A6">
            <w:pPr>
              <w:spacing w:before="240" w:after="240"/>
              <w:jc w:val="right"/>
              <w:rPr>
                <w:sz w:val="23"/>
                <w:szCs w:val="23"/>
              </w:rPr>
            </w:pPr>
            <w:r>
              <w:rPr>
                <w:sz w:val="23"/>
                <w:szCs w:val="23"/>
              </w:rPr>
              <w:t>0.29</w:t>
            </w: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E170A6" w:rsidRDefault="00E170A6">
            <w:pPr>
              <w:spacing w:before="240" w:after="240"/>
              <w:jc w:val="right"/>
              <w:rPr>
                <w:sz w:val="23"/>
                <w:szCs w:val="23"/>
              </w:rPr>
            </w:pPr>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E170A6" w:rsidRDefault="00E170A6">
            <w:pPr>
              <w:spacing w:before="240" w:after="240"/>
              <w:jc w:val="right"/>
              <w:rPr>
                <w:sz w:val="23"/>
                <w:szCs w:val="23"/>
              </w:rPr>
            </w:pPr>
            <w:r>
              <w:rPr>
                <w:sz w:val="23"/>
                <w:szCs w:val="23"/>
              </w:rPr>
              <w:t>—</w:t>
            </w:r>
          </w:p>
        </w:tc>
      </w:tr>
      <w:tr w:rsidR="00E170A6" w:rsidTr="00E170A6">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CC2E37">
            <w:pPr>
              <w:spacing w:before="240" w:after="240"/>
              <w:rPr>
                <w:sz w:val="23"/>
                <w:szCs w:val="23"/>
              </w:rPr>
            </w:pPr>
            <w:hyperlink r:id="rId317" w:tooltip="CÓDÓ Party – Movement of National Resurgence (page does not exist)" w:history="1">
              <w:r w:rsidR="00E170A6">
                <w:rPr>
                  <w:rStyle w:val="Hyperlink"/>
                  <w:sz w:val="23"/>
                  <w:szCs w:val="23"/>
                </w:rPr>
                <w:t>CÓDÓ Party – Movement of National Resurgence</w:t>
              </w:r>
            </w:hyperlink>
            <w:r w:rsidR="00E170A6">
              <w:rPr>
                <w:sz w:val="23"/>
                <w:szCs w:val="23"/>
              </w:rPr>
              <w:t xml:space="preserve"> (</w:t>
            </w:r>
            <w:proofErr w:type="spellStart"/>
            <w:r w:rsidR="00E170A6">
              <w:rPr>
                <w:i/>
                <w:iCs/>
                <w:sz w:val="23"/>
                <w:szCs w:val="23"/>
              </w:rPr>
              <w:t>Partido</w:t>
            </w:r>
            <w:proofErr w:type="spellEnd"/>
            <w:r w:rsidR="00E170A6">
              <w:rPr>
                <w:i/>
                <w:iCs/>
                <w:sz w:val="23"/>
                <w:szCs w:val="23"/>
              </w:rPr>
              <w:t xml:space="preserve"> CÓDÓ – </w:t>
            </w:r>
            <w:proofErr w:type="spellStart"/>
            <w:r w:rsidR="00E170A6">
              <w:rPr>
                <w:i/>
                <w:iCs/>
                <w:sz w:val="23"/>
                <w:szCs w:val="23"/>
              </w:rPr>
              <w:t>Movimento</w:t>
            </w:r>
            <w:proofErr w:type="spellEnd"/>
            <w:r w:rsidR="00E170A6">
              <w:rPr>
                <w:i/>
                <w:iCs/>
                <w:sz w:val="23"/>
                <w:szCs w:val="23"/>
              </w:rPr>
              <w:t xml:space="preserve"> de </w:t>
            </w:r>
            <w:proofErr w:type="spellStart"/>
            <w:r w:rsidR="00E170A6">
              <w:rPr>
                <w:i/>
                <w:iCs/>
                <w:sz w:val="23"/>
                <w:szCs w:val="23"/>
              </w:rPr>
              <w:t>Ressurgimento</w:t>
            </w:r>
            <w:proofErr w:type="spellEnd"/>
            <w:r w:rsidR="00E170A6">
              <w:rPr>
                <w:i/>
                <w:iCs/>
                <w:sz w:val="23"/>
                <w:szCs w:val="23"/>
              </w:rPr>
              <w:t xml:space="preserve"> </w:t>
            </w:r>
            <w:proofErr w:type="spellStart"/>
            <w:r w:rsidR="00E170A6">
              <w:rPr>
                <w:i/>
                <w:iCs/>
                <w:sz w:val="23"/>
                <w:szCs w:val="23"/>
              </w:rPr>
              <w:t>Nacional</w:t>
            </w:r>
            <w:proofErr w:type="spellEnd"/>
            <w:r w:rsidR="00E170A6">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E170A6" w:rsidRDefault="00E170A6">
            <w:pPr>
              <w:spacing w:before="240" w:after="240"/>
              <w:jc w:val="right"/>
              <w:rPr>
                <w:sz w:val="23"/>
                <w:szCs w:val="23"/>
              </w:rPr>
            </w:pPr>
            <w:r>
              <w:rPr>
                <w:sz w:val="23"/>
                <w:szCs w:val="23"/>
              </w:rPr>
              <w:t>129</w:t>
            </w: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E170A6" w:rsidRDefault="00E170A6">
            <w:pPr>
              <w:spacing w:before="240" w:after="240"/>
              <w:jc w:val="right"/>
              <w:rPr>
                <w:sz w:val="23"/>
                <w:szCs w:val="23"/>
              </w:rPr>
            </w:pPr>
            <w:r>
              <w:rPr>
                <w:sz w:val="23"/>
                <w:szCs w:val="23"/>
              </w:rPr>
              <w:t>0.18</w:t>
            </w: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E170A6" w:rsidRDefault="00E170A6">
            <w:pPr>
              <w:spacing w:before="240" w:after="240"/>
              <w:jc w:val="right"/>
              <w:rPr>
                <w:sz w:val="23"/>
                <w:szCs w:val="23"/>
              </w:rPr>
            </w:pPr>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hideMark/>
          </w:tcPr>
          <w:p w:rsidR="00E170A6" w:rsidRDefault="00E170A6">
            <w:pPr>
              <w:spacing w:before="240" w:after="240"/>
              <w:jc w:val="right"/>
              <w:rPr>
                <w:sz w:val="23"/>
                <w:szCs w:val="23"/>
              </w:rPr>
            </w:pPr>
            <w:r>
              <w:rPr>
                <w:sz w:val="23"/>
                <w:szCs w:val="23"/>
              </w:rPr>
              <w:t>—</w:t>
            </w:r>
          </w:p>
        </w:tc>
      </w:tr>
      <w:tr w:rsidR="00E170A6" w:rsidTr="00E170A6">
        <w:tc>
          <w:tcPr>
            <w:tcW w:w="0" w:type="auto"/>
            <w:tcBorders>
              <w:top w:val="outset" w:sz="6" w:space="0" w:color="auto"/>
              <w:left w:val="outset" w:sz="6" w:space="0" w:color="auto"/>
              <w:bottom w:val="outset" w:sz="6" w:space="0" w:color="auto"/>
              <w:right w:val="outset" w:sz="6" w:space="0" w:color="auto"/>
            </w:tcBorders>
            <w:shd w:val="clear" w:color="auto" w:fill="E9E9E9"/>
            <w:vAlign w:val="center"/>
            <w:hideMark/>
          </w:tcPr>
          <w:p w:rsidR="00E170A6" w:rsidRDefault="00E170A6">
            <w:pPr>
              <w:spacing w:before="240" w:after="240"/>
              <w:rPr>
                <w:sz w:val="23"/>
                <w:szCs w:val="23"/>
              </w:rPr>
            </w:pPr>
            <w:r>
              <w:rPr>
                <w:b/>
                <w:bCs/>
                <w:sz w:val="23"/>
                <w:szCs w:val="23"/>
              </w:rPr>
              <w:lastRenderedPageBreak/>
              <w:t>Total</w:t>
            </w:r>
            <w:r>
              <w:rPr>
                <w:sz w:val="23"/>
                <w:szCs w:val="23"/>
              </w:rPr>
              <w:t xml:space="preserve"> (turnout 89.01%)</w:t>
            </w:r>
          </w:p>
        </w:tc>
        <w:tc>
          <w:tcPr>
            <w:tcW w:w="1125" w:type="dxa"/>
            <w:tcBorders>
              <w:top w:val="outset" w:sz="6" w:space="0" w:color="auto"/>
              <w:left w:val="outset" w:sz="6" w:space="0" w:color="auto"/>
              <w:bottom w:val="outset" w:sz="6" w:space="0" w:color="auto"/>
              <w:right w:val="outset" w:sz="6" w:space="0" w:color="auto"/>
            </w:tcBorders>
            <w:shd w:val="clear" w:color="auto" w:fill="E9E9E9"/>
            <w:vAlign w:val="center"/>
            <w:hideMark/>
          </w:tcPr>
          <w:p w:rsidR="00E170A6" w:rsidRDefault="00E170A6">
            <w:pPr>
              <w:spacing w:before="240" w:after="240"/>
              <w:jc w:val="right"/>
              <w:rPr>
                <w:sz w:val="23"/>
                <w:szCs w:val="23"/>
              </w:rPr>
            </w:pPr>
            <w:r>
              <w:rPr>
                <w:b/>
                <w:bCs/>
                <w:sz w:val="23"/>
                <w:szCs w:val="23"/>
              </w:rPr>
              <w:t>70,136</w:t>
            </w:r>
          </w:p>
        </w:tc>
        <w:tc>
          <w:tcPr>
            <w:tcW w:w="0" w:type="auto"/>
            <w:tcBorders>
              <w:top w:val="outset" w:sz="6" w:space="0" w:color="auto"/>
              <w:left w:val="outset" w:sz="6" w:space="0" w:color="auto"/>
              <w:bottom w:val="outset" w:sz="6" w:space="0" w:color="auto"/>
              <w:right w:val="outset" w:sz="6" w:space="0" w:color="auto"/>
            </w:tcBorders>
            <w:shd w:val="clear" w:color="auto" w:fill="E9E9E9"/>
            <w:vAlign w:val="center"/>
            <w:hideMark/>
          </w:tcPr>
          <w:p w:rsidR="00E170A6" w:rsidRDefault="00E170A6">
            <w:pPr>
              <w:spacing w:before="240" w:after="240"/>
              <w:jc w:val="right"/>
              <w:rPr>
                <w:sz w:val="23"/>
                <w:szCs w:val="23"/>
              </w:rPr>
            </w:pPr>
            <w:r>
              <w:rPr>
                <w:b/>
                <w:bCs/>
                <w:sz w:val="23"/>
                <w:szCs w:val="23"/>
              </w:rPr>
              <w:t>100.00</w:t>
            </w:r>
          </w:p>
        </w:tc>
        <w:tc>
          <w:tcPr>
            <w:tcW w:w="450" w:type="dxa"/>
            <w:tcBorders>
              <w:top w:val="outset" w:sz="6" w:space="0" w:color="auto"/>
              <w:left w:val="outset" w:sz="6" w:space="0" w:color="auto"/>
              <w:bottom w:val="outset" w:sz="6" w:space="0" w:color="auto"/>
              <w:right w:val="outset" w:sz="6" w:space="0" w:color="auto"/>
            </w:tcBorders>
            <w:shd w:val="clear" w:color="auto" w:fill="E9E9E9"/>
            <w:vAlign w:val="center"/>
            <w:hideMark/>
          </w:tcPr>
          <w:p w:rsidR="00E170A6" w:rsidRDefault="00E170A6">
            <w:pPr>
              <w:spacing w:before="240" w:after="240"/>
              <w:jc w:val="right"/>
              <w:rPr>
                <w:sz w:val="23"/>
                <w:szCs w:val="23"/>
              </w:rPr>
            </w:pPr>
            <w:r>
              <w:rPr>
                <w:b/>
                <w:bCs/>
                <w:sz w:val="23"/>
                <w:szCs w:val="23"/>
              </w:rPr>
              <w:t>55</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E170A6">
            <w:pPr>
              <w:spacing w:before="240" w:after="240"/>
              <w:jc w:val="right"/>
              <w:rPr>
                <w:sz w:val="23"/>
                <w:szCs w:val="23"/>
              </w:rPr>
            </w:pPr>
            <w:r>
              <w:rPr>
                <w:sz w:val="23"/>
                <w:szCs w:val="23"/>
              </w:rPr>
              <w:t>—</w:t>
            </w:r>
          </w:p>
        </w:tc>
      </w:tr>
      <w:tr w:rsidR="00E170A6" w:rsidTr="00E170A6">
        <w:tc>
          <w:tcPr>
            <w:tcW w:w="0" w:type="auto"/>
            <w:gridSpan w:val="5"/>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E170A6">
            <w:pPr>
              <w:spacing w:before="240" w:after="240"/>
              <w:rPr>
                <w:sz w:val="23"/>
                <w:szCs w:val="23"/>
              </w:rPr>
            </w:pPr>
            <w:r>
              <w:rPr>
                <w:sz w:val="23"/>
                <w:szCs w:val="23"/>
              </w:rPr>
              <w:t xml:space="preserve">Source: </w:t>
            </w:r>
            <w:hyperlink r:id="rId318" w:history="1">
              <w:r>
                <w:rPr>
                  <w:rStyle w:val="Hyperlink"/>
                  <w:sz w:val="23"/>
                  <w:szCs w:val="23"/>
                </w:rPr>
                <w:t>CST</w:t>
              </w:r>
            </w:hyperlink>
          </w:p>
        </w:tc>
      </w:tr>
    </w:tbl>
    <w:p w:rsidR="00E170A6" w:rsidRDefault="00E170A6" w:rsidP="00E170A6">
      <w:pPr>
        <w:pStyle w:val="Heading2"/>
      </w:pPr>
      <w:r>
        <w:rPr>
          <w:rStyle w:val="mw-headline"/>
        </w:rPr>
        <w:t>Previous election results</w:t>
      </w:r>
    </w:p>
    <w:tbl>
      <w:tblPr>
        <w:tblW w:w="0" w:type="auto"/>
        <w:tblBorders>
          <w:top w:val="single" w:sz="6" w:space="0" w:color="AAAAAA"/>
          <w:left w:val="single" w:sz="6" w:space="0" w:color="AAAAAA"/>
          <w:bottom w:val="single" w:sz="6" w:space="0" w:color="AAAAAA"/>
          <w:right w:val="single" w:sz="6" w:space="0" w:color="AAAAAA"/>
        </w:tblBorders>
        <w:shd w:val="clear" w:color="auto" w:fill="F9F9F9"/>
        <w:tblCellMar>
          <w:top w:w="60" w:type="dxa"/>
          <w:left w:w="60" w:type="dxa"/>
          <w:bottom w:w="60" w:type="dxa"/>
          <w:right w:w="60" w:type="dxa"/>
        </w:tblCellMar>
        <w:tblLook w:val="04A0" w:firstRow="1" w:lastRow="0" w:firstColumn="1" w:lastColumn="0" w:noHBand="0" w:noVBand="1"/>
      </w:tblPr>
      <w:tblGrid>
        <w:gridCol w:w="5706"/>
        <w:gridCol w:w="587"/>
        <w:gridCol w:w="587"/>
        <w:gridCol w:w="587"/>
        <w:gridCol w:w="587"/>
        <w:gridCol w:w="587"/>
        <w:gridCol w:w="587"/>
        <w:gridCol w:w="126"/>
        <w:gridCol w:w="126"/>
      </w:tblGrid>
      <w:tr w:rsidR="00E170A6" w:rsidTr="00E170A6">
        <w:tc>
          <w:tcPr>
            <w:tcW w:w="0" w:type="auto"/>
            <w:vMerge w:val="restart"/>
            <w:tcBorders>
              <w:top w:val="outset" w:sz="6" w:space="0" w:color="auto"/>
              <w:left w:val="outset" w:sz="6" w:space="0" w:color="auto"/>
              <w:bottom w:val="outset" w:sz="6" w:space="0" w:color="auto"/>
              <w:right w:val="outset" w:sz="6" w:space="0" w:color="auto"/>
            </w:tcBorders>
            <w:shd w:val="clear" w:color="auto" w:fill="E8E8E8"/>
            <w:vAlign w:val="center"/>
            <w:hideMark/>
          </w:tcPr>
          <w:p w:rsidR="00E170A6" w:rsidRDefault="00CC2E37">
            <w:pPr>
              <w:spacing w:before="240" w:after="240"/>
              <w:rPr>
                <w:b/>
                <w:bCs/>
                <w:sz w:val="23"/>
                <w:szCs w:val="23"/>
              </w:rPr>
            </w:pPr>
            <w:hyperlink r:id="rId319" w:tooltip="Political Party" w:history="1">
              <w:r w:rsidR="00E170A6">
                <w:rPr>
                  <w:rStyle w:val="Hyperlink"/>
                  <w:b/>
                  <w:bCs/>
                  <w:sz w:val="23"/>
                  <w:szCs w:val="23"/>
                </w:rPr>
                <w:t>Political Party</w:t>
              </w:r>
            </w:hyperlink>
          </w:p>
        </w:tc>
        <w:tc>
          <w:tcPr>
            <w:tcW w:w="0" w:type="auto"/>
            <w:gridSpan w:val="8"/>
            <w:tcBorders>
              <w:top w:val="outset" w:sz="6" w:space="0" w:color="auto"/>
              <w:left w:val="outset" w:sz="6" w:space="0" w:color="auto"/>
              <w:bottom w:val="outset" w:sz="6" w:space="0" w:color="auto"/>
              <w:right w:val="outset" w:sz="6" w:space="0" w:color="auto"/>
            </w:tcBorders>
            <w:shd w:val="clear" w:color="auto" w:fill="E8E8E8"/>
            <w:vAlign w:val="center"/>
            <w:hideMark/>
          </w:tcPr>
          <w:p w:rsidR="00E170A6" w:rsidRDefault="00CC2E37">
            <w:pPr>
              <w:spacing w:before="240" w:after="240"/>
              <w:jc w:val="center"/>
              <w:rPr>
                <w:b/>
                <w:bCs/>
                <w:sz w:val="23"/>
                <w:szCs w:val="23"/>
              </w:rPr>
            </w:pPr>
            <w:hyperlink r:id="rId320" w:tooltip="Election" w:history="1">
              <w:r w:rsidR="00E170A6">
                <w:rPr>
                  <w:rStyle w:val="Hyperlink"/>
                  <w:b/>
                  <w:bCs/>
                  <w:sz w:val="23"/>
                  <w:szCs w:val="23"/>
                </w:rPr>
                <w:t>Election</w:t>
              </w:r>
            </w:hyperlink>
            <w:r w:rsidR="00E170A6">
              <w:rPr>
                <w:b/>
                <w:bCs/>
                <w:sz w:val="23"/>
                <w:szCs w:val="23"/>
              </w:rPr>
              <w:t xml:space="preserve"> Year</w:t>
            </w:r>
          </w:p>
        </w:tc>
      </w:tr>
      <w:tr w:rsidR="00E170A6" w:rsidTr="00E170A6">
        <w:tc>
          <w:tcPr>
            <w:tcW w:w="0" w:type="auto"/>
            <w:vMerge/>
            <w:tcBorders>
              <w:top w:val="outset" w:sz="6" w:space="0" w:color="auto"/>
              <w:left w:val="outset" w:sz="6" w:space="0" w:color="auto"/>
              <w:bottom w:val="outset" w:sz="6" w:space="0" w:color="auto"/>
              <w:right w:val="outset" w:sz="6" w:space="0" w:color="auto"/>
            </w:tcBorders>
            <w:shd w:val="clear" w:color="auto" w:fill="E8E8E8"/>
            <w:vAlign w:val="center"/>
            <w:hideMark/>
          </w:tcPr>
          <w:p w:rsidR="00E170A6" w:rsidRDefault="00E170A6">
            <w:pPr>
              <w:rPr>
                <w:b/>
                <w:bCs/>
                <w:sz w:val="23"/>
                <w:szCs w:val="23"/>
              </w:rPr>
            </w:pPr>
          </w:p>
        </w:tc>
        <w:tc>
          <w:tcPr>
            <w:tcW w:w="0" w:type="auto"/>
            <w:tcBorders>
              <w:top w:val="outset" w:sz="6" w:space="0" w:color="auto"/>
              <w:left w:val="outset" w:sz="6" w:space="0" w:color="auto"/>
              <w:bottom w:val="outset" w:sz="6" w:space="0" w:color="auto"/>
              <w:right w:val="outset" w:sz="6" w:space="0" w:color="auto"/>
            </w:tcBorders>
            <w:shd w:val="clear" w:color="auto" w:fill="E8E8E8"/>
            <w:vAlign w:val="center"/>
            <w:hideMark/>
          </w:tcPr>
          <w:p w:rsidR="00E170A6" w:rsidRDefault="00E170A6">
            <w:pPr>
              <w:spacing w:before="240" w:after="240"/>
              <w:jc w:val="center"/>
              <w:rPr>
                <w:b/>
                <w:bCs/>
                <w:sz w:val="23"/>
                <w:szCs w:val="23"/>
              </w:rPr>
            </w:pPr>
            <w:r>
              <w:rPr>
                <w:b/>
                <w:bCs/>
                <w:sz w:val="23"/>
                <w:szCs w:val="23"/>
              </w:rPr>
              <w:t>1991</w:t>
            </w:r>
          </w:p>
        </w:tc>
        <w:tc>
          <w:tcPr>
            <w:tcW w:w="0" w:type="auto"/>
            <w:tcBorders>
              <w:top w:val="outset" w:sz="6" w:space="0" w:color="auto"/>
              <w:left w:val="outset" w:sz="6" w:space="0" w:color="auto"/>
              <w:bottom w:val="outset" w:sz="6" w:space="0" w:color="auto"/>
              <w:right w:val="outset" w:sz="6" w:space="0" w:color="auto"/>
            </w:tcBorders>
            <w:shd w:val="clear" w:color="auto" w:fill="E8E8E8"/>
            <w:vAlign w:val="center"/>
            <w:hideMark/>
          </w:tcPr>
          <w:p w:rsidR="00E170A6" w:rsidRDefault="00E170A6">
            <w:pPr>
              <w:spacing w:before="240" w:after="240"/>
              <w:jc w:val="center"/>
              <w:rPr>
                <w:b/>
                <w:bCs/>
                <w:sz w:val="23"/>
                <w:szCs w:val="23"/>
              </w:rPr>
            </w:pPr>
            <w:r>
              <w:rPr>
                <w:b/>
                <w:bCs/>
                <w:sz w:val="23"/>
                <w:szCs w:val="23"/>
              </w:rPr>
              <w:t>1994</w:t>
            </w:r>
          </w:p>
        </w:tc>
        <w:tc>
          <w:tcPr>
            <w:tcW w:w="0" w:type="auto"/>
            <w:tcBorders>
              <w:top w:val="outset" w:sz="6" w:space="0" w:color="auto"/>
              <w:left w:val="outset" w:sz="6" w:space="0" w:color="auto"/>
              <w:bottom w:val="outset" w:sz="6" w:space="0" w:color="auto"/>
              <w:right w:val="outset" w:sz="6" w:space="0" w:color="auto"/>
            </w:tcBorders>
            <w:shd w:val="clear" w:color="auto" w:fill="E8E8E8"/>
            <w:vAlign w:val="center"/>
            <w:hideMark/>
          </w:tcPr>
          <w:p w:rsidR="00E170A6" w:rsidRDefault="00E170A6">
            <w:pPr>
              <w:spacing w:before="240" w:after="240"/>
              <w:jc w:val="center"/>
              <w:rPr>
                <w:b/>
                <w:bCs/>
                <w:sz w:val="23"/>
                <w:szCs w:val="23"/>
              </w:rPr>
            </w:pPr>
            <w:r>
              <w:rPr>
                <w:b/>
                <w:bCs/>
                <w:sz w:val="23"/>
                <w:szCs w:val="23"/>
              </w:rPr>
              <w:t>1998</w:t>
            </w:r>
          </w:p>
        </w:tc>
        <w:tc>
          <w:tcPr>
            <w:tcW w:w="0" w:type="auto"/>
            <w:tcBorders>
              <w:top w:val="outset" w:sz="6" w:space="0" w:color="auto"/>
              <w:left w:val="outset" w:sz="6" w:space="0" w:color="auto"/>
              <w:bottom w:val="outset" w:sz="6" w:space="0" w:color="auto"/>
              <w:right w:val="outset" w:sz="6" w:space="0" w:color="auto"/>
            </w:tcBorders>
            <w:shd w:val="clear" w:color="auto" w:fill="E8E8E8"/>
            <w:vAlign w:val="center"/>
            <w:hideMark/>
          </w:tcPr>
          <w:p w:rsidR="00E170A6" w:rsidRDefault="00E170A6">
            <w:pPr>
              <w:spacing w:before="240" w:after="240"/>
              <w:jc w:val="center"/>
              <w:rPr>
                <w:b/>
                <w:bCs/>
                <w:sz w:val="23"/>
                <w:szCs w:val="23"/>
              </w:rPr>
            </w:pPr>
            <w:r>
              <w:rPr>
                <w:b/>
                <w:bCs/>
                <w:sz w:val="23"/>
                <w:szCs w:val="23"/>
              </w:rPr>
              <w:t>2002</w:t>
            </w:r>
          </w:p>
        </w:tc>
        <w:tc>
          <w:tcPr>
            <w:tcW w:w="0" w:type="auto"/>
            <w:tcBorders>
              <w:top w:val="outset" w:sz="6" w:space="0" w:color="auto"/>
              <w:left w:val="outset" w:sz="6" w:space="0" w:color="auto"/>
              <w:bottom w:val="outset" w:sz="6" w:space="0" w:color="auto"/>
              <w:right w:val="outset" w:sz="6" w:space="0" w:color="auto"/>
            </w:tcBorders>
            <w:shd w:val="clear" w:color="auto" w:fill="E8E8E8"/>
            <w:vAlign w:val="center"/>
            <w:hideMark/>
          </w:tcPr>
          <w:p w:rsidR="00E170A6" w:rsidRDefault="00E170A6">
            <w:pPr>
              <w:spacing w:before="240" w:after="240"/>
              <w:jc w:val="center"/>
              <w:rPr>
                <w:b/>
                <w:bCs/>
                <w:sz w:val="23"/>
                <w:szCs w:val="23"/>
              </w:rPr>
            </w:pPr>
            <w:r>
              <w:rPr>
                <w:b/>
                <w:bCs/>
                <w:sz w:val="23"/>
                <w:szCs w:val="23"/>
              </w:rPr>
              <w:t>2006</w:t>
            </w:r>
          </w:p>
        </w:tc>
        <w:tc>
          <w:tcPr>
            <w:tcW w:w="0" w:type="auto"/>
            <w:tcBorders>
              <w:top w:val="outset" w:sz="6" w:space="0" w:color="auto"/>
              <w:left w:val="outset" w:sz="6" w:space="0" w:color="auto"/>
              <w:bottom w:val="outset" w:sz="6" w:space="0" w:color="auto"/>
              <w:right w:val="outset" w:sz="6" w:space="0" w:color="auto"/>
            </w:tcBorders>
            <w:shd w:val="clear" w:color="auto" w:fill="E8E8E8"/>
            <w:vAlign w:val="center"/>
            <w:hideMark/>
          </w:tcPr>
          <w:p w:rsidR="00E170A6" w:rsidRDefault="00E170A6">
            <w:pPr>
              <w:spacing w:before="240" w:after="240"/>
              <w:jc w:val="center"/>
              <w:rPr>
                <w:b/>
                <w:bCs/>
                <w:sz w:val="23"/>
                <w:szCs w:val="23"/>
              </w:rPr>
            </w:pPr>
            <w:r>
              <w:rPr>
                <w:b/>
                <w:bCs/>
                <w:sz w:val="23"/>
                <w:szCs w:val="23"/>
              </w:rPr>
              <w:t>2010</w:t>
            </w:r>
          </w:p>
        </w:tc>
        <w:tc>
          <w:tcPr>
            <w:tcW w:w="0" w:type="auto"/>
            <w:shd w:val="clear" w:color="auto" w:fill="E8E8E8"/>
            <w:vAlign w:val="center"/>
            <w:hideMark/>
          </w:tcPr>
          <w:p w:rsidR="00E170A6" w:rsidRDefault="00E170A6">
            <w:pPr>
              <w:rPr>
                <w:sz w:val="20"/>
                <w:szCs w:val="20"/>
              </w:rPr>
            </w:pPr>
          </w:p>
        </w:tc>
        <w:tc>
          <w:tcPr>
            <w:tcW w:w="0" w:type="auto"/>
            <w:shd w:val="clear" w:color="auto" w:fill="E8E8E8"/>
            <w:vAlign w:val="center"/>
            <w:hideMark/>
          </w:tcPr>
          <w:p w:rsidR="00E170A6" w:rsidRDefault="00E170A6">
            <w:pPr>
              <w:rPr>
                <w:sz w:val="20"/>
                <w:szCs w:val="20"/>
              </w:rPr>
            </w:pPr>
          </w:p>
        </w:tc>
      </w:tr>
      <w:tr w:rsidR="00E170A6" w:rsidTr="00E170A6">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CC2E37">
            <w:pPr>
              <w:spacing w:before="240" w:after="240"/>
              <w:rPr>
                <w:sz w:val="23"/>
                <w:szCs w:val="23"/>
              </w:rPr>
            </w:pPr>
            <w:hyperlink r:id="rId321" w:tooltip="Movement for the Liberation of São Tomé and Príncipe" w:history="1">
              <w:r w:rsidR="00E170A6">
                <w:rPr>
                  <w:rStyle w:val="Hyperlink"/>
                  <w:sz w:val="23"/>
                  <w:szCs w:val="23"/>
                </w:rPr>
                <w:t>Movement for the Liberation of São Tomé and Príncipe-Social Democratic Party</w:t>
              </w:r>
            </w:hyperlink>
            <w:r w:rsidR="00E170A6">
              <w:rPr>
                <w:sz w:val="23"/>
                <w:szCs w:val="23"/>
              </w:rPr>
              <w:t xml:space="preserve"> (MLSTP-PSD)</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E170A6">
            <w:pPr>
              <w:spacing w:before="240" w:after="240"/>
              <w:jc w:val="center"/>
              <w:rPr>
                <w:sz w:val="23"/>
                <w:szCs w:val="23"/>
              </w:rPr>
            </w:pPr>
            <w:r>
              <w:rPr>
                <w:sz w:val="23"/>
                <w:szCs w:val="23"/>
              </w:rPr>
              <w:t>21</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E170A6">
            <w:pPr>
              <w:spacing w:before="240" w:after="240"/>
              <w:jc w:val="center"/>
              <w:rPr>
                <w:sz w:val="23"/>
                <w:szCs w:val="23"/>
              </w:rPr>
            </w:pPr>
            <w:r>
              <w:rPr>
                <w:sz w:val="23"/>
                <w:szCs w:val="23"/>
              </w:rPr>
              <w:t>27</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E170A6">
            <w:pPr>
              <w:spacing w:before="240" w:after="240"/>
              <w:jc w:val="center"/>
              <w:rPr>
                <w:sz w:val="23"/>
                <w:szCs w:val="23"/>
              </w:rPr>
            </w:pPr>
            <w:r>
              <w:rPr>
                <w:sz w:val="23"/>
                <w:szCs w:val="23"/>
              </w:rPr>
              <w:t>31</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E170A6">
            <w:pPr>
              <w:spacing w:before="240" w:after="240"/>
              <w:jc w:val="center"/>
              <w:rPr>
                <w:sz w:val="23"/>
                <w:szCs w:val="23"/>
              </w:rPr>
            </w:pPr>
            <w:r>
              <w:rPr>
                <w:sz w:val="23"/>
                <w:szCs w:val="23"/>
              </w:rPr>
              <w:t>24</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E170A6">
            <w:pPr>
              <w:spacing w:before="240" w:after="240"/>
              <w:jc w:val="center"/>
              <w:rPr>
                <w:sz w:val="23"/>
                <w:szCs w:val="23"/>
              </w:rPr>
            </w:pPr>
            <w:r>
              <w:rPr>
                <w:sz w:val="23"/>
                <w:szCs w:val="23"/>
              </w:rPr>
              <w:t>20</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E170A6">
            <w:pPr>
              <w:spacing w:before="240" w:after="240"/>
              <w:jc w:val="center"/>
              <w:rPr>
                <w:sz w:val="23"/>
                <w:szCs w:val="23"/>
              </w:rPr>
            </w:pPr>
            <w:r>
              <w:rPr>
                <w:sz w:val="23"/>
                <w:szCs w:val="23"/>
              </w:rPr>
              <w:t>21</w:t>
            </w:r>
          </w:p>
        </w:tc>
        <w:tc>
          <w:tcPr>
            <w:tcW w:w="0" w:type="auto"/>
            <w:shd w:val="clear" w:color="auto" w:fill="F9F9F9"/>
            <w:vAlign w:val="center"/>
            <w:hideMark/>
          </w:tcPr>
          <w:p w:rsidR="00E170A6" w:rsidRDefault="00E170A6">
            <w:pPr>
              <w:rPr>
                <w:sz w:val="20"/>
                <w:szCs w:val="20"/>
              </w:rPr>
            </w:pPr>
          </w:p>
        </w:tc>
        <w:tc>
          <w:tcPr>
            <w:tcW w:w="0" w:type="auto"/>
            <w:shd w:val="clear" w:color="auto" w:fill="F9F9F9"/>
            <w:vAlign w:val="center"/>
            <w:hideMark/>
          </w:tcPr>
          <w:p w:rsidR="00E170A6" w:rsidRDefault="00E170A6">
            <w:pPr>
              <w:rPr>
                <w:sz w:val="20"/>
                <w:szCs w:val="20"/>
              </w:rPr>
            </w:pPr>
          </w:p>
        </w:tc>
      </w:tr>
      <w:tr w:rsidR="00E170A6" w:rsidTr="00E170A6">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CC2E37">
            <w:pPr>
              <w:spacing w:before="240" w:after="240"/>
              <w:rPr>
                <w:sz w:val="23"/>
                <w:szCs w:val="23"/>
              </w:rPr>
            </w:pPr>
            <w:hyperlink r:id="rId322" w:tooltip="Force for Change Democratic Movement-Liberal Party" w:history="1">
              <w:r w:rsidR="00E170A6">
                <w:rPr>
                  <w:rStyle w:val="Hyperlink"/>
                  <w:sz w:val="23"/>
                  <w:szCs w:val="23"/>
                </w:rPr>
                <w:t>Force for Change Democratic Movement-Liberal Party</w:t>
              </w:r>
            </w:hyperlink>
            <w:r w:rsidR="00E170A6">
              <w:rPr>
                <w:sz w:val="23"/>
                <w:szCs w:val="23"/>
              </w:rPr>
              <w:t xml:space="preserve"> (MDFM-PL)</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E170A6">
            <w:pPr>
              <w:spacing w:before="240" w:after="240"/>
              <w:jc w:val="center"/>
              <w:rPr>
                <w:sz w:val="23"/>
                <w:szCs w:val="23"/>
              </w:rPr>
            </w:pPr>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E170A6">
            <w:pPr>
              <w:spacing w:before="240" w:after="240"/>
              <w:jc w:val="center"/>
              <w:rPr>
                <w:sz w:val="23"/>
                <w:szCs w:val="23"/>
              </w:rPr>
            </w:pPr>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E170A6">
            <w:pPr>
              <w:spacing w:before="240" w:after="240"/>
              <w:jc w:val="center"/>
              <w:rPr>
                <w:sz w:val="23"/>
                <w:szCs w:val="23"/>
              </w:rPr>
            </w:pPr>
            <w:r>
              <w:rPr>
                <w:sz w:val="23"/>
                <w:szCs w:val="23"/>
              </w:rPr>
              <w:t>–</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E170A6">
            <w:pPr>
              <w:spacing w:before="240" w:after="240"/>
              <w:jc w:val="center"/>
              <w:rPr>
                <w:sz w:val="23"/>
                <w:szCs w:val="23"/>
              </w:rPr>
            </w:pPr>
            <w:r>
              <w:rPr>
                <w:sz w:val="23"/>
                <w:szCs w:val="23"/>
              </w:rPr>
              <w:t>23</w:t>
            </w:r>
          </w:p>
        </w:tc>
        <w:tc>
          <w:tcPr>
            <w:tcW w:w="0" w:type="auto"/>
            <w:vMerge w:val="restart"/>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E170A6">
            <w:pPr>
              <w:spacing w:before="240" w:after="240"/>
              <w:jc w:val="center"/>
              <w:rPr>
                <w:sz w:val="23"/>
                <w:szCs w:val="23"/>
              </w:rPr>
            </w:pPr>
            <w:r>
              <w:rPr>
                <w:sz w:val="23"/>
                <w:szCs w:val="23"/>
              </w:rPr>
              <w:t>23</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E170A6">
            <w:pPr>
              <w:spacing w:before="240" w:after="240"/>
              <w:jc w:val="center"/>
              <w:rPr>
                <w:sz w:val="23"/>
                <w:szCs w:val="23"/>
              </w:rPr>
            </w:pPr>
            <w:r>
              <w:rPr>
                <w:sz w:val="23"/>
                <w:szCs w:val="23"/>
              </w:rPr>
              <w:t>1</w:t>
            </w:r>
          </w:p>
        </w:tc>
        <w:tc>
          <w:tcPr>
            <w:tcW w:w="0" w:type="auto"/>
            <w:shd w:val="clear" w:color="auto" w:fill="F9F9F9"/>
            <w:vAlign w:val="center"/>
            <w:hideMark/>
          </w:tcPr>
          <w:p w:rsidR="00E170A6" w:rsidRDefault="00E170A6">
            <w:pPr>
              <w:rPr>
                <w:sz w:val="20"/>
                <w:szCs w:val="20"/>
              </w:rPr>
            </w:pPr>
          </w:p>
        </w:tc>
        <w:tc>
          <w:tcPr>
            <w:tcW w:w="0" w:type="auto"/>
            <w:shd w:val="clear" w:color="auto" w:fill="F9F9F9"/>
            <w:vAlign w:val="center"/>
            <w:hideMark/>
          </w:tcPr>
          <w:p w:rsidR="00E170A6" w:rsidRDefault="00E170A6">
            <w:pPr>
              <w:rPr>
                <w:sz w:val="20"/>
                <w:szCs w:val="20"/>
              </w:rPr>
            </w:pPr>
          </w:p>
        </w:tc>
      </w:tr>
      <w:tr w:rsidR="00E170A6" w:rsidTr="00E170A6">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CC2E37">
            <w:pPr>
              <w:spacing w:before="240" w:after="240"/>
              <w:rPr>
                <w:sz w:val="23"/>
                <w:szCs w:val="23"/>
              </w:rPr>
            </w:pPr>
            <w:hyperlink r:id="rId323" w:tooltip="Democratic Convergence Party-Reflection Group" w:history="1">
              <w:r w:rsidR="00E170A6">
                <w:rPr>
                  <w:rStyle w:val="Hyperlink"/>
                  <w:sz w:val="23"/>
                  <w:szCs w:val="23"/>
                </w:rPr>
                <w:t>Democratic Convergence Party-Reflection Group</w:t>
              </w:r>
            </w:hyperlink>
            <w:r w:rsidR="00E170A6">
              <w:rPr>
                <w:sz w:val="23"/>
                <w:szCs w:val="23"/>
              </w:rPr>
              <w:t xml:space="preserve"> (PCD-GR)</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E170A6">
            <w:pPr>
              <w:spacing w:before="240" w:after="240"/>
              <w:jc w:val="center"/>
              <w:rPr>
                <w:sz w:val="23"/>
                <w:szCs w:val="23"/>
              </w:rPr>
            </w:pPr>
            <w:r>
              <w:rPr>
                <w:sz w:val="23"/>
                <w:szCs w:val="23"/>
              </w:rPr>
              <w:t>33</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E170A6">
            <w:pPr>
              <w:spacing w:before="240" w:after="240"/>
              <w:jc w:val="center"/>
              <w:rPr>
                <w:sz w:val="23"/>
                <w:szCs w:val="23"/>
              </w:rPr>
            </w:pPr>
            <w:r>
              <w:rPr>
                <w:sz w:val="23"/>
                <w:szCs w:val="23"/>
              </w:rPr>
              <w:t>14</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E170A6">
            <w:pPr>
              <w:spacing w:before="240" w:after="240"/>
              <w:jc w:val="center"/>
              <w:rPr>
                <w:sz w:val="23"/>
                <w:szCs w:val="23"/>
              </w:rPr>
            </w:pPr>
            <w:r>
              <w:rPr>
                <w:sz w:val="23"/>
                <w:szCs w:val="23"/>
              </w:rPr>
              <w:t>8</w:t>
            </w:r>
          </w:p>
        </w:tc>
        <w:tc>
          <w:tcPr>
            <w:tcW w:w="0" w:type="auto"/>
            <w:vMerge/>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E170A6">
            <w:pPr>
              <w:rPr>
                <w:sz w:val="23"/>
                <w:szCs w:val="23"/>
              </w:rPr>
            </w:pPr>
          </w:p>
        </w:tc>
        <w:tc>
          <w:tcPr>
            <w:tcW w:w="0" w:type="auto"/>
            <w:vMerge/>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E170A6">
            <w:pPr>
              <w:rPr>
                <w:sz w:val="23"/>
                <w:szCs w:val="23"/>
              </w:rPr>
            </w:pP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E170A6">
            <w:pPr>
              <w:spacing w:before="240" w:after="240"/>
              <w:jc w:val="center"/>
              <w:rPr>
                <w:sz w:val="23"/>
                <w:szCs w:val="23"/>
              </w:rPr>
            </w:pPr>
            <w:r>
              <w:rPr>
                <w:sz w:val="23"/>
                <w:szCs w:val="23"/>
              </w:rPr>
              <w:t>7</w:t>
            </w:r>
          </w:p>
        </w:tc>
        <w:tc>
          <w:tcPr>
            <w:tcW w:w="0" w:type="auto"/>
            <w:shd w:val="clear" w:color="auto" w:fill="F9F9F9"/>
            <w:vAlign w:val="center"/>
            <w:hideMark/>
          </w:tcPr>
          <w:p w:rsidR="00E170A6" w:rsidRDefault="00E170A6">
            <w:pPr>
              <w:rPr>
                <w:sz w:val="20"/>
                <w:szCs w:val="20"/>
              </w:rPr>
            </w:pPr>
          </w:p>
        </w:tc>
        <w:tc>
          <w:tcPr>
            <w:tcW w:w="0" w:type="auto"/>
            <w:shd w:val="clear" w:color="auto" w:fill="F9F9F9"/>
            <w:vAlign w:val="center"/>
            <w:hideMark/>
          </w:tcPr>
          <w:p w:rsidR="00E170A6" w:rsidRDefault="00E170A6">
            <w:pPr>
              <w:rPr>
                <w:sz w:val="20"/>
                <w:szCs w:val="20"/>
              </w:rPr>
            </w:pPr>
          </w:p>
        </w:tc>
      </w:tr>
      <w:tr w:rsidR="00E170A6" w:rsidTr="00E170A6">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CC2E37">
            <w:pPr>
              <w:spacing w:before="240" w:after="240"/>
              <w:rPr>
                <w:sz w:val="23"/>
                <w:szCs w:val="23"/>
              </w:rPr>
            </w:pPr>
            <w:hyperlink r:id="rId324" w:tooltip="Independent Democratic Action" w:history="1">
              <w:r w:rsidR="00E170A6">
                <w:rPr>
                  <w:rStyle w:val="Hyperlink"/>
                  <w:sz w:val="23"/>
                  <w:szCs w:val="23"/>
                </w:rPr>
                <w:t>Independent Democratic Action</w:t>
              </w:r>
            </w:hyperlink>
            <w:r w:rsidR="00E170A6">
              <w:rPr>
                <w:sz w:val="23"/>
                <w:szCs w:val="23"/>
              </w:rPr>
              <w:t xml:space="preserve"> (ADI)</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E170A6">
            <w:pPr>
              <w:spacing w:before="240" w:after="240"/>
              <w:jc w:val="center"/>
              <w:rPr>
                <w:sz w:val="23"/>
                <w:szCs w:val="23"/>
              </w:rPr>
            </w:pPr>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E170A6">
            <w:pPr>
              <w:spacing w:before="240" w:after="240"/>
              <w:jc w:val="center"/>
              <w:rPr>
                <w:sz w:val="23"/>
                <w:szCs w:val="23"/>
              </w:rPr>
            </w:pPr>
            <w:r>
              <w:rPr>
                <w:sz w:val="23"/>
                <w:szCs w:val="23"/>
              </w:rPr>
              <w:t>14</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E170A6">
            <w:pPr>
              <w:spacing w:before="240" w:after="240"/>
              <w:jc w:val="center"/>
              <w:rPr>
                <w:sz w:val="23"/>
                <w:szCs w:val="23"/>
              </w:rPr>
            </w:pPr>
            <w:r>
              <w:rPr>
                <w:sz w:val="23"/>
                <w:szCs w:val="23"/>
              </w:rPr>
              <w:t>16</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E170A6">
            <w:pPr>
              <w:spacing w:before="240" w:after="240"/>
              <w:jc w:val="center"/>
              <w:rPr>
                <w:sz w:val="23"/>
                <w:szCs w:val="23"/>
              </w:rPr>
            </w:pPr>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E170A6">
            <w:pPr>
              <w:spacing w:before="240" w:after="240"/>
              <w:jc w:val="center"/>
              <w:rPr>
                <w:sz w:val="23"/>
                <w:szCs w:val="23"/>
              </w:rPr>
            </w:pPr>
            <w:r>
              <w:rPr>
                <w:sz w:val="23"/>
                <w:szCs w:val="23"/>
              </w:rPr>
              <w:t>11</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E170A6">
            <w:pPr>
              <w:spacing w:before="240" w:after="240"/>
              <w:jc w:val="center"/>
              <w:rPr>
                <w:sz w:val="23"/>
                <w:szCs w:val="23"/>
              </w:rPr>
            </w:pPr>
            <w:r>
              <w:rPr>
                <w:sz w:val="23"/>
                <w:szCs w:val="23"/>
              </w:rPr>
              <w:t>26</w:t>
            </w:r>
          </w:p>
        </w:tc>
        <w:tc>
          <w:tcPr>
            <w:tcW w:w="0" w:type="auto"/>
            <w:shd w:val="clear" w:color="auto" w:fill="F9F9F9"/>
            <w:vAlign w:val="center"/>
            <w:hideMark/>
          </w:tcPr>
          <w:p w:rsidR="00E170A6" w:rsidRDefault="00E170A6">
            <w:pPr>
              <w:rPr>
                <w:sz w:val="20"/>
                <w:szCs w:val="20"/>
              </w:rPr>
            </w:pPr>
          </w:p>
        </w:tc>
        <w:tc>
          <w:tcPr>
            <w:tcW w:w="0" w:type="auto"/>
            <w:shd w:val="clear" w:color="auto" w:fill="F9F9F9"/>
            <w:vAlign w:val="center"/>
            <w:hideMark/>
          </w:tcPr>
          <w:p w:rsidR="00E170A6" w:rsidRDefault="00E170A6">
            <w:pPr>
              <w:rPr>
                <w:sz w:val="20"/>
                <w:szCs w:val="20"/>
              </w:rPr>
            </w:pPr>
          </w:p>
        </w:tc>
      </w:tr>
      <w:tr w:rsidR="00E170A6" w:rsidTr="00E170A6">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CC2E37">
            <w:pPr>
              <w:spacing w:before="240" w:after="240"/>
              <w:rPr>
                <w:sz w:val="23"/>
                <w:szCs w:val="23"/>
              </w:rPr>
            </w:pPr>
            <w:hyperlink r:id="rId325" w:tooltip="Opposition Democratic Coalition" w:history="1">
              <w:r w:rsidR="00E170A6">
                <w:rPr>
                  <w:rStyle w:val="Hyperlink"/>
                  <w:sz w:val="23"/>
                  <w:szCs w:val="23"/>
                </w:rPr>
                <w:t>Opposition Democratic Coalition</w:t>
              </w:r>
            </w:hyperlink>
            <w:r w:rsidR="00E170A6">
              <w:rPr>
                <w:sz w:val="23"/>
                <w:szCs w:val="23"/>
              </w:rPr>
              <w:t xml:space="preserve"> (CODO)</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E170A6">
            <w:pPr>
              <w:spacing w:before="240" w:after="240"/>
              <w:jc w:val="center"/>
              <w:rPr>
                <w:sz w:val="23"/>
                <w:szCs w:val="23"/>
              </w:rPr>
            </w:pPr>
            <w:r>
              <w:rPr>
                <w:sz w:val="23"/>
                <w:szCs w:val="23"/>
              </w:rPr>
              <w:t>01</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E170A6">
            <w:pPr>
              <w:spacing w:before="240" w:after="240"/>
              <w:jc w:val="center"/>
              <w:rPr>
                <w:sz w:val="23"/>
                <w:szCs w:val="23"/>
              </w:rPr>
            </w:pPr>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E170A6">
            <w:pPr>
              <w:spacing w:before="240" w:after="240"/>
              <w:jc w:val="center"/>
              <w:rPr>
                <w:sz w:val="23"/>
                <w:szCs w:val="23"/>
              </w:rPr>
            </w:pPr>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E170A6">
            <w:pPr>
              <w:spacing w:before="240" w:after="240"/>
              <w:jc w:val="center"/>
              <w:rPr>
                <w:sz w:val="23"/>
                <w:szCs w:val="23"/>
              </w:rPr>
            </w:pPr>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E170A6">
            <w:pPr>
              <w:spacing w:before="240" w:after="240"/>
              <w:jc w:val="center"/>
              <w:rPr>
                <w:sz w:val="23"/>
                <w:szCs w:val="23"/>
              </w:rPr>
            </w:pPr>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E170A6">
            <w:pPr>
              <w:spacing w:before="240" w:after="240"/>
              <w:jc w:val="center"/>
              <w:rPr>
                <w:sz w:val="23"/>
                <w:szCs w:val="23"/>
              </w:rPr>
            </w:pPr>
            <w:r>
              <w:rPr>
                <w:sz w:val="23"/>
                <w:szCs w:val="23"/>
              </w:rPr>
              <w:t>–</w:t>
            </w:r>
          </w:p>
        </w:tc>
        <w:tc>
          <w:tcPr>
            <w:tcW w:w="0" w:type="auto"/>
            <w:shd w:val="clear" w:color="auto" w:fill="F9F9F9"/>
            <w:vAlign w:val="center"/>
            <w:hideMark/>
          </w:tcPr>
          <w:p w:rsidR="00E170A6" w:rsidRDefault="00E170A6">
            <w:pPr>
              <w:rPr>
                <w:sz w:val="20"/>
                <w:szCs w:val="20"/>
              </w:rPr>
            </w:pPr>
          </w:p>
        </w:tc>
        <w:tc>
          <w:tcPr>
            <w:tcW w:w="0" w:type="auto"/>
            <w:shd w:val="clear" w:color="auto" w:fill="F9F9F9"/>
            <w:vAlign w:val="center"/>
            <w:hideMark/>
          </w:tcPr>
          <w:p w:rsidR="00E170A6" w:rsidRDefault="00E170A6">
            <w:pPr>
              <w:rPr>
                <w:sz w:val="20"/>
                <w:szCs w:val="20"/>
              </w:rPr>
            </w:pPr>
          </w:p>
        </w:tc>
      </w:tr>
      <w:tr w:rsidR="00E170A6" w:rsidTr="00E170A6">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CC2E37">
            <w:pPr>
              <w:spacing w:before="240" w:after="240"/>
              <w:rPr>
                <w:sz w:val="23"/>
                <w:szCs w:val="23"/>
              </w:rPr>
            </w:pPr>
            <w:hyperlink r:id="rId326" w:tooltip="Uê Kédadji" w:history="1">
              <w:proofErr w:type="spellStart"/>
              <w:r w:rsidR="00E170A6">
                <w:rPr>
                  <w:rStyle w:val="Hyperlink"/>
                  <w:sz w:val="23"/>
                  <w:szCs w:val="23"/>
                </w:rPr>
                <w:t>Uê</w:t>
              </w:r>
              <w:proofErr w:type="spellEnd"/>
              <w:r w:rsidR="00E170A6">
                <w:rPr>
                  <w:rStyle w:val="Hyperlink"/>
                  <w:sz w:val="23"/>
                  <w:szCs w:val="23"/>
                </w:rPr>
                <w:t xml:space="preserve"> </w:t>
              </w:r>
              <w:proofErr w:type="spellStart"/>
              <w:r w:rsidR="00E170A6">
                <w:rPr>
                  <w:rStyle w:val="Hyperlink"/>
                  <w:sz w:val="23"/>
                  <w:szCs w:val="23"/>
                </w:rPr>
                <w:t>Kédadji</w:t>
              </w:r>
              <w:proofErr w:type="spellEnd"/>
            </w:hyperlink>
            <w:r w:rsidR="00E170A6">
              <w:rPr>
                <w:sz w:val="23"/>
                <w:szCs w:val="23"/>
              </w:rPr>
              <w:t xml:space="preserve"> (UK)</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E170A6">
            <w:pPr>
              <w:spacing w:before="240" w:after="240"/>
              <w:jc w:val="center"/>
              <w:rPr>
                <w:sz w:val="23"/>
                <w:szCs w:val="23"/>
              </w:rPr>
            </w:pPr>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E170A6">
            <w:pPr>
              <w:spacing w:before="240" w:after="240"/>
              <w:jc w:val="center"/>
              <w:rPr>
                <w:sz w:val="23"/>
                <w:szCs w:val="23"/>
              </w:rPr>
            </w:pPr>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E170A6">
            <w:pPr>
              <w:spacing w:before="240" w:after="240"/>
              <w:jc w:val="center"/>
              <w:rPr>
                <w:sz w:val="23"/>
                <w:szCs w:val="23"/>
              </w:rPr>
            </w:pPr>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E170A6">
            <w:pPr>
              <w:spacing w:before="240" w:after="240"/>
              <w:jc w:val="center"/>
              <w:rPr>
                <w:sz w:val="23"/>
                <w:szCs w:val="23"/>
              </w:rPr>
            </w:pPr>
            <w:r>
              <w:rPr>
                <w:sz w:val="23"/>
                <w:szCs w:val="23"/>
              </w:rPr>
              <w:t>08</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E170A6">
            <w:pPr>
              <w:spacing w:before="240" w:after="240"/>
              <w:jc w:val="center"/>
              <w:rPr>
                <w:sz w:val="23"/>
                <w:szCs w:val="23"/>
              </w:rPr>
            </w:pPr>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E170A6">
            <w:pPr>
              <w:spacing w:before="240" w:after="240"/>
              <w:jc w:val="center"/>
              <w:rPr>
                <w:sz w:val="23"/>
                <w:szCs w:val="23"/>
              </w:rPr>
            </w:pPr>
            <w:r>
              <w:rPr>
                <w:sz w:val="23"/>
                <w:szCs w:val="23"/>
              </w:rPr>
              <w:t>–</w:t>
            </w:r>
          </w:p>
        </w:tc>
        <w:tc>
          <w:tcPr>
            <w:tcW w:w="0" w:type="auto"/>
            <w:shd w:val="clear" w:color="auto" w:fill="F9F9F9"/>
            <w:vAlign w:val="center"/>
            <w:hideMark/>
          </w:tcPr>
          <w:p w:rsidR="00E170A6" w:rsidRDefault="00E170A6">
            <w:pPr>
              <w:rPr>
                <w:sz w:val="20"/>
                <w:szCs w:val="20"/>
              </w:rPr>
            </w:pPr>
          </w:p>
        </w:tc>
        <w:tc>
          <w:tcPr>
            <w:tcW w:w="0" w:type="auto"/>
            <w:shd w:val="clear" w:color="auto" w:fill="F9F9F9"/>
            <w:vAlign w:val="center"/>
            <w:hideMark/>
          </w:tcPr>
          <w:p w:rsidR="00E170A6" w:rsidRDefault="00E170A6">
            <w:pPr>
              <w:rPr>
                <w:sz w:val="20"/>
                <w:szCs w:val="20"/>
              </w:rPr>
            </w:pPr>
          </w:p>
        </w:tc>
      </w:tr>
      <w:tr w:rsidR="00E170A6" w:rsidTr="00E170A6">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CC2E37">
            <w:pPr>
              <w:spacing w:before="240" w:after="240"/>
              <w:rPr>
                <w:sz w:val="23"/>
                <w:szCs w:val="23"/>
              </w:rPr>
            </w:pPr>
            <w:hyperlink r:id="rId327" w:tooltip="New Way Movement" w:history="1">
              <w:r w:rsidR="00E170A6">
                <w:rPr>
                  <w:rStyle w:val="Hyperlink"/>
                  <w:sz w:val="23"/>
                  <w:szCs w:val="23"/>
                </w:rPr>
                <w:t>New Way Movement</w:t>
              </w:r>
            </w:hyperlink>
            <w:r w:rsidR="00E170A6">
              <w:rPr>
                <w:sz w:val="23"/>
                <w:szCs w:val="23"/>
              </w:rPr>
              <w:t xml:space="preserve"> (MNR)</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E170A6">
            <w:pPr>
              <w:spacing w:before="240" w:after="240"/>
              <w:jc w:val="center"/>
              <w:rPr>
                <w:sz w:val="23"/>
                <w:szCs w:val="23"/>
              </w:rPr>
            </w:pPr>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E170A6">
            <w:pPr>
              <w:spacing w:before="240" w:after="240"/>
              <w:jc w:val="center"/>
              <w:rPr>
                <w:sz w:val="23"/>
                <w:szCs w:val="23"/>
              </w:rPr>
            </w:pPr>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E170A6">
            <w:pPr>
              <w:spacing w:before="240" w:after="240"/>
              <w:jc w:val="center"/>
              <w:rPr>
                <w:sz w:val="23"/>
                <w:szCs w:val="23"/>
              </w:rPr>
            </w:pPr>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E170A6">
            <w:pPr>
              <w:spacing w:before="240" w:after="240"/>
              <w:jc w:val="center"/>
              <w:rPr>
                <w:sz w:val="23"/>
                <w:szCs w:val="23"/>
              </w:rPr>
            </w:pPr>
            <w:r>
              <w:rPr>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E170A6">
            <w:pPr>
              <w:spacing w:before="240" w:after="240"/>
              <w:jc w:val="center"/>
              <w:rPr>
                <w:sz w:val="23"/>
                <w:szCs w:val="23"/>
              </w:rPr>
            </w:pPr>
            <w:r>
              <w:rPr>
                <w:sz w:val="23"/>
                <w:szCs w:val="23"/>
              </w:rPr>
              <w:t>01</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E170A6">
            <w:pPr>
              <w:spacing w:before="240" w:after="240"/>
              <w:jc w:val="center"/>
              <w:rPr>
                <w:sz w:val="23"/>
                <w:szCs w:val="23"/>
              </w:rPr>
            </w:pPr>
            <w:r>
              <w:rPr>
                <w:sz w:val="23"/>
                <w:szCs w:val="23"/>
              </w:rPr>
              <w:t>–</w:t>
            </w:r>
          </w:p>
        </w:tc>
        <w:tc>
          <w:tcPr>
            <w:tcW w:w="0" w:type="auto"/>
            <w:shd w:val="clear" w:color="auto" w:fill="F9F9F9"/>
            <w:vAlign w:val="center"/>
            <w:hideMark/>
          </w:tcPr>
          <w:p w:rsidR="00E170A6" w:rsidRDefault="00E170A6">
            <w:pPr>
              <w:rPr>
                <w:sz w:val="20"/>
                <w:szCs w:val="20"/>
              </w:rPr>
            </w:pPr>
          </w:p>
        </w:tc>
        <w:tc>
          <w:tcPr>
            <w:tcW w:w="0" w:type="auto"/>
            <w:shd w:val="clear" w:color="auto" w:fill="F9F9F9"/>
            <w:vAlign w:val="center"/>
            <w:hideMark/>
          </w:tcPr>
          <w:p w:rsidR="00E170A6" w:rsidRDefault="00E170A6">
            <w:pPr>
              <w:rPr>
                <w:sz w:val="20"/>
                <w:szCs w:val="20"/>
              </w:rPr>
            </w:pPr>
          </w:p>
        </w:tc>
      </w:tr>
      <w:tr w:rsidR="00E170A6" w:rsidTr="00E170A6">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E170A6">
            <w:pPr>
              <w:spacing w:before="240" w:after="240"/>
              <w:rPr>
                <w:sz w:val="23"/>
                <w:szCs w:val="23"/>
              </w:rPr>
            </w:pPr>
            <w:r>
              <w:rPr>
                <w:b/>
                <w:bCs/>
                <w:sz w:val="23"/>
                <w:szCs w:val="23"/>
              </w:rPr>
              <w:t>Total</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E170A6">
            <w:pPr>
              <w:spacing w:before="240" w:after="240"/>
              <w:jc w:val="center"/>
              <w:rPr>
                <w:sz w:val="23"/>
                <w:szCs w:val="23"/>
              </w:rPr>
            </w:pPr>
            <w:r>
              <w:rPr>
                <w:b/>
                <w:bCs/>
                <w:sz w:val="23"/>
                <w:szCs w:val="23"/>
              </w:rPr>
              <w:t>55</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E170A6">
            <w:pPr>
              <w:spacing w:before="240" w:after="240"/>
              <w:jc w:val="center"/>
              <w:rPr>
                <w:sz w:val="23"/>
                <w:szCs w:val="23"/>
              </w:rPr>
            </w:pPr>
            <w:r>
              <w:rPr>
                <w:b/>
                <w:bCs/>
                <w:sz w:val="23"/>
                <w:szCs w:val="23"/>
              </w:rPr>
              <w:t>55</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E170A6">
            <w:pPr>
              <w:spacing w:before="240" w:after="240"/>
              <w:jc w:val="center"/>
              <w:rPr>
                <w:sz w:val="23"/>
                <w:szCs w:val="23"/>
              </w:rPr>
            </w:pPr>
            <w:r>
              <w:rPr>
                <w:b/>
                <w:bCs/>
                <w:sz w:val="23"/>
                <w:szCs w:val="23"/>
              </w:rPr>
              <w:t>55</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E170A6">
            <w:pPr>
              <w:spacing w:before="240" w:after="240"/>
              <w:jc w:val="center"/>
              <w:rPr>
                <w:sz w:val="23"/>
                <w:szCs w:val="23"/>
              </w:rPr>
            </w:pPr>
            <w:r>
              <w:rPr>
                <w:b/>
                <w:bCs/>
                <w:sz w:val="23"/>
                <w:szCs w:val="23"/>
              </w:rPr>
              <w:t>55</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E170A6">
            <w:pPr>
              <w:spacing w:before="240" w:after="240"/>
              <w:jc w:val="center"/>
              <w:rPr>
                <w:sz w:val="23"/>
                <w:szCs w:val="23"/>
              </w:rPr>
            </w:pPr>
            <w:r>
              <w:rPr>
                <w:b/>
                <w:bCs/>
                <w:sz w:val="23"/>
                <w:szCs w:val="23"/>
              </w:rPr>
              <w:t>55</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E170A6" w:rsidRDefault="00E170A6">
            <w:pPr>
              <w:spacing w:before="240" w:after="240"/>
              <w:jc w:val="center"/>
              <w:rPr>
                <w:sz w:val="23"/>
                <w:szCs w:val="23"/>
              </w:rPr>
            </w:pPr>
            <w:r>
              <w:rPr>
                <w:b/>
                <w:bCs/>
                <w:sz w:val="23"/>
                <w:szCs w:val="23"/>
              </w:rPr>
              <w:t>55</w:t>
            </w:r>
          </w:p>
        </w:tc>
        <w:tc>
          <w:tcPr>
            <w:tcW w:w="0" w:type="auto"/>
            <w:shd w:val="clear" w:color="auto" w:fill="F9F9F9"/>
            <w:vAlign w:val="center"/>
            <w:hideMark/>
          </w:tcPr>
          <w:p w:rsidR="00E170A6" w:rsidRDefault="00E170A6">
            <w:pPr>
              <w:rPr>
                <w:sz w:val="20"/>
                <w:szCs w:val="20"/>
              </w:rPr>
            </w:pPr>
          </w:p>
        </w:tc>
        <w:tc>
          <w:tcPr>
            <w:tcW w:w="0" w:type="auto"/>
            <w:shd w:val="clear" w:color="auto" w:fill="F9F9F9"/>
            <w:vAlign w:val="center"/>
            <w:hideMark/>
          </w:tcPr>
          <w:p w:rsidR="00E170A6" w:rsidRDefault="00E170A6">
            <w:pPr>
              <w:rPr>
                <w:sz w:val="20"/>
                <w:szCs w:val="20"/>
              </w:rPr>
            </w:pPr>
          </w:p>
        </w:tc>
      </w:tr>
    </w:tbl>
    <w:p w:rsidR="00E170A6" w:rsidRDefault="00E170A6" w:rsidP="00E170A6">
      <w:pPr>
        <w:pStyle w:val="NormalWeb"/>
      </w:pPr>
      <w:r>
        <w:rPr>
          <w:b/>
          <w:bCs/>
        </w:rPr>
        <w:lastRenderedPageBreak/>
        <w:t>*</w:t>
      </w:r>
      <w:r>
        <w:t xml:space="preserve"> The Independent Democratic Action (ADI) party was a member of the </w:t>
      </w:r>
      <w:proofErr w:type="spellStart"/>
      <w:r>
        <w:t>Uê</w:t>
      </w:r>
      <w:proofErr w:type="spellEnd"/>
      <w:r>
        <w:t xml:space="preserve"> </w:t>
      </w:r>
      <w:proofErr w:type="spellStart"/>
      <w:r>
        <w:t>Kédadji</w:t>
      </w:r>
      <w:proofErr w:type="spellEnd"/>
      <w:r>
        <w:t xml:space="preserve"> coalition in the 2002 election.</w:t>
      </w:r>
    </w:p>
    <w:p w:rsidR="00C8776B" w:rsidRDefault="00C8776B" w:rsidP="00C8776B">
      <w:pPr>
        <w:pStyle w:val="Heading1"/>
      </w:pPr>
      <w:r>
        <w:t>Seychelles</w:t>
      </w:r>
      <w:r w:rsidR="00593CBC">
        <w:t>: 0/0 until 2002 included</w:t>
      </w:r>
      <w:r w:rsidR="007B4722">
        <w:t xml:space="preserve"> and from 2011; ½ otherwise</w:t>
      </w:r>
    </w:p>
    <w:p w:rsidR="007B4722" w:rsidRDefault="007B4722" w:rsidP="00C8776B">
      <w:r w:rsidRPr="007B4722">
        <w:t>http://en.wikipedia.org/wiki/National_Assembly_of_Seychelles</w:t>
      </w:r>
    </w:p>
    <w:p w:rsidR="007B4722" w:rsidRDefault="007B4722" w:rsidP="007B4722">
      <w:pPr>
        <w:pStyle w:val="NormalWeb"/>
      </w:pPr>
      <w:r>
        <w:t xml:space="preserve">The </w:t>
      </w:r>
      <w:hyperlink r:id="rId328" w:tooltip="Unicameral" w:history="1">
        <w:r>
          <w:rPr>
            <w:rStyle w:val="Hyperlink"/>
          </w:rPr>
          <w:t>unicameral</w:t>
        </w:r>
      </w:hyperlink>
      <w:r>
        <w:t xml:space="preserve"> </w:t>
      </w:r>
      <w:r>
        <w:rPr>
          <w:b/>
          <w:bCs/>
        </w:rPr>
        <w:t>National Assembly</w:t>
      </w:r>
      <w:r>
        <w:t xml:space="preserve"> is the </w:t>
      </w:r>
      <w:hyperlink r:id="rId329" w:tooltip="Seychelles" w:history="1">
        <w:r>
          <w:rPr>
            <w:rStyle w:val="Hyperlink"/>
          </w:rPr>
          <w:t>Seychelles</w:t>
        </w:r>
      </w:hyperlink>
      <w:r>
        <w:t xml:space="preserve">'s </w:t>
      </w:r>
      <w:hyperlink r:id="rId330" w:tooltip="Legislative" w:history="1">
        <w:r>
          <w:rPr>
            <w:rStyle w:val="Hyperlink"/>
          </w:rPr>
          <w:t>legislative</w:t>
        </w:r>
      </w:hyperlink>
      <w:r>
        <w:t xml:space="preserve"> body.</w:t>
      </w:r>
    </w:p>
    <w:p w:rsidR="007B4722" w:rsidRDefault="007B4722" w:rsidP="007B4722">
      <w:pPr>
        <w:pStyle w:val="NormalWeb"/>
      </w:pPr>
      <w:r>
        <w:t xml:space="preserve">The current National Assembly, formed following elections held on 4, 5, and 6 December 2002, has a total of 34 members. 25 members are elected in single member </w:t>
      </w:r>
      <w:hyperlink r:id="rId331" w:tooltip="Constituency" w:history="1">
        <w:r>
          <w:rPr>
            <w:rStyle w:val="Hyperlink"/>
          </w:rPr>
          <w:t>constituencies</w:t>
        </w:r>
      </w:hyperlink>
      <w:r>
        <w:t xml:space="preserve"> using the simple majority (or </w:t>
      </w:r>
      <w:hyperlink r:id="rId332" w:tooltip="First-past-the-post" w:history="1">
        <w:r>
          <w:rPr>
            <w:rStyle w:val="Hyperlink"/>
          </w:rPr>
          <w:t>First-past-the-post</w:t>
        </w:r>
      </w:hyperlink>
      <w:r>
        <w:t xml:space="preserve">) system. The remaining 9 members are elected through a system of </w:t>
      </w:r>
      <w:hyperlink r:id="rId333" w:tooltip="Proportional representation" w:history="1">
        <w:r>
          <w:rPr>
            <w:rStyle w:val="Hyperlink"/>
          </w:rPr>
          <w:t>proportional representation</w:t>
        </w:r>
      </w:hyperlink>
      <w:r>
        <w:t>. Members serve five-year terms.</w:t>
      </w:r>
    </w:p>
    <w:p w:rsidR="007B4722" w:rsidRDefault="007B4722" w:rsidP="00C8776B"/>
    <w:p w:rsidR="00C8776B" w:rsidRDefault="007B4722" w:rsidP="00C8776B">
      <w:r w:rsidRPr="007B4722">
        <w:t>http://africanelections.tripod.com/sc.html#1998_National_Assembly_Election</w:t>
      </w:r>
    </w:p>
    <w:p w:rsidR="00C8776B" w:rsidRDefault="00C8776B" w:rsidP="00C8776B">
      <w:pPr>
        <w:rPr>
          <w:rFonts w:ascii="Arial" w:hAnsi="Arial" w:cs="Arial"/>
          <w:color w:val="000000"/>
          <w:sz w:val="20"/>
          <w:szCs w:val="20"/>
        </w:rPr>
      </w:pPr>
      <w:r>
        <w:rPr>
          <w:rStyle w:val="Strong"/>
          <w:rFonts w:ascii="Verdana" w:hAnsi="Verdana" w:cs="Arial"/>
          <w:color w:val="000000"/>
          <w:sz w:val="15"/>
          <w:szCs w:val="15"/>
        </w:rPr>
        <w:t>20-22 March 1998 National Assembly Election</w:t>
      </w:r>
    </w:p>
    <w:tbl>
      <w:tblPr>
        <w:tblW w:w="4320" w:type="dxa"/>
        <w:tblCellSpacing w:w="0" w:type="dxa"/>
        <w:tblCellMar>
          <w:left w:w="0" w:type="dxa"/>
          <w:right w:w="0" w:type="dxa"/>
        </w:tblCellMar>
        <w:tblLook w:val="04A0" w:firstRow="1" w:lastRow="0" w:firstColumn="1" w:lastColumn="0" w:noHBand="0" w:noVBand="1"/>
      </w:tblPr>
      <w:tblGrid>
        <w:gridCol w:w="6"/>
        <w:gridCol w:w="910"/>
        <w:gridCol w:w="1077"/>
        <w:gridCol w:w="85"/>
        <w:gridCol w:w="771"/>
        <w:gridCol w:w="700"/>
        <w:gridCol w:w="771"/>
      </w:tblGrid>
      <w:tr w:rsidR="00C8776B" w:rsidTr="00C8776B">
        <w:trPr>
          <w:gridBefore w:val="1"/>
          <w:gridAfter w:val="4"/>
          <w:wBefore w:w="30" w:type="dxa"/>
          <w:wAfter w:w="6360" w:type="dxa"/>
          <w:tblCellSpacing w:w="0" w:type="dxa"/>
        </w:trPr>
        <w:tc>
          <w:tcPr>
            <w:tcW w:w="2160" w:type="dxa"/>
            <w:hideMark/>
          </w:tcPr>
          <w:p w:rsidR="00C8776B" w:rsidRDefault="00C8776B">
            <w:pPr>
              <w:pStyle w:val="NormalWeb"/>
            </w:pPr>
            <w:r>
              <w:rPr>
                <w:rFonts w:ascii="Arial" w:hAnsi="Arial" w:cs="Arial"/>
                <w:sz w:val="15"/>
                <w:szCs w:val="15"/>
              </w:rPr>
              <w:t>Registered Voters</w:t>
            </w:r>
          </w:p>
        </w:tc>
        <w:tc>
          <w:tcPr>
            <w:tcW w:w="2160" w:type="dxa"/>
            <w:hideMark/>
          </w:tcPr>
          <w:p w:rsidR="00C8776B" w:rsidRDefault="00C8776B">
            <w:pPr>
              <w:pStyle w:val="NormalWeb"/>
            </w:pPr>
            <w:r>
              <w:rPr>
                <w:rFonts w:ascii="Arial" w:hAnsi="Arial" w:cs="Arial"/>
                <w:sz w:val="15"/>
                <w:szCs w:val="15"/>
              </w:rPr>
              <w:t>54,847</w:t>
            </w:r>
          </w:p>
        </w:tc>
      </w:tr>
      <w:tr w:rsidR="00C8776B" w:rsidTr="00C8776B">
        <w:trPr>
          <w:gridBefore w:val="1"/>
          <w:gridAfter w:val="4"/>
          <w:wBefore w:w="30" w:type="dxa"/>
          <w:wAfter w:w="6360" w:type="dxa"/>
          <w:tblCellSpacing w:w="0" w:type="dxa"/>
        </w:trPr>
        <w:tc>
          <w:tcPr>
            <w:tcW w:w="2160" w:type="dxa"/>
            <w:hideMark/>
          </w:tcPr>
          <w:p w:rsidR="00C8776B" w:rsidRDefault="00C8776B">
            <w:pPr>
              <w:pStyle w:val="NormalWeb"/>
            </w:pPr>
            <w:r>
              <w:rPr>
                <w:rFonts w:ascii="Arial" w:hAnsi="Arial" w:cs="Arial"/>
                <w:sz w:val="15"/>
                <w:szCs w:val="15"/>
              </w:rPr>
              <w:t>Total Votes (Voter Turnout)</w:t>
            </w:r>
          </w:p>
        </w:tc>
        <w:tc>
          <w:tcPr>
            <w:tcW w:w="2160" w:type="dxa"/>
            <w:hideMark/>
          </w:tcPr>
          <w:p w:rsidR="00C8776B" w:rsidRDefault="00C8776B">
            <w:pPr>
              <w:pStyle w:val="NormalWeb"/>
            </w:pPr>
            <w:r>
              <w:rPr>
                <w:rFonts w:ascii="Arial" w:hAnsi="Arial" w:cs="Arial"/>
                <w:sz w:val="15"/>
                <w:szCs w:val="15"/>
              </w:rPr>
              <w:t>47,568 (86.7%)</w:t>
            </w:r>
          </w:p>
        </w:tc>
      </w:tr>
      <w:tr w:rsidR="00C8776B" w:rsidTr="00C8776B">
        <w:trPr>
          <w:gridBefore w:val="1"/>
          <w:gridAfter w:val="4"/>
          <w:wBefore w:w="30" w:type="dxa"/>
          <w:wAfter w:w="6360" w:type="dxa"/>
          <w:tblCellSpacing w:w="0" w:type="dxa"/>
        </w:trPr>
        <w:tc>
          <w:tcPr>
            <w:tcW w:w="2160" w:type="dxa"/>
            <w:hideMark/>
          </w:tcPr>
          <w:p w:rsidR="00C8776B" w:rsidRDefault="00C8776B">
            <w:pPr>
              <w:pStyle w:val="NormalWeb"/>
            </w:pPr>
            <w:r>
              <w:rPr>
                <w:rFonts w:ascii="Arial" w:hAnsi="Arial" w:cs="Arial"/>
                <w:sz w:val="15"/>
                <w:szCs w:val="15"/>
              </w:rPr>
              <w:t>Invalid/Blank Votes</w:t>
            </w:r>
          </w:p>
        </w:tc>
        <w:tc>
          <w:tcPr>
            <w:tcW w:w="2160" w:type="dxa"/>
            <w:hideMark/>
          </w:tcPr>
          <w:p w:rsidR="00C8776B" w:rsidRDefault="00C8776B">
            <w:pPr>
              <w:pStyle w:val="NormalWeb"/>
            </w:pPr>
            <w:r>
              <w:rPr>
                <w:rFonts w:ascii="Arial" w:hAnsi="Arial" w:cs="Arial"/>
                <w:sz w:val="15"/>
                <w:szCs w:val="15"/>
              </w:rPr>
              <w:t>  1,205</w:t>
            </w:r>
          </w:p>
        </w:tc>
      </w:tr>
      <w:tr w:rsidR="00C8776B" w:rsidTr="00C8776B">
        <w:trPr>
          <w:gridBefore w:val="1"/>
          <w:gridAfter w:val="4"/>
          <w:wBefore w:w="30" w:type="dxa"/>
          <w:wAfter w:w="6360" w:type="dxa"/>
          <w:tblCellSpacing w:w="0" w:type="dxa"/>
        </w:trPr>
        <w:tc>
          <w:tcPr>
            <w:tcW w:w="2160" w:type="dxa"/>
            <w:hideMark/>
          </w:tcPr>
          <w:p w:rsidR="00C8776B" w:rsidRDefault="00C8776B">
            <w:pPr>
              <w:pStyle w:val="NormalWeb"/>
            </w:pPr>
            <w:r>
              <w:rPr>
                <w:rFonts w:ascii="Arial" w:hAnsi="Arial" w:cs="Arial"/>
                <w:sz w:val="15"/>
                <w:szCs w:val="15"/>
              </w:rPr>
              <w:t>Total Valid Votes</w:t>
            </w:r>
          </w:p>
        </w:tc>
        <w:tc>
          <w:tcPr>
            <w:tcW w:w="2160" w:type="dxa"/>
            <w:hideMark/>
          </w:tcPr>
          <w:p w:rsidR="00C8776B" w:rsidRDefault="00C8776B">
            <w:pPr>
              <w:pStyle w:val="NormalWeb"/>
            </w:pPr>
            <w:r>
              <w:rPr>
                <w:rFonts w:ascii="Arial" w:hAnsi="Arial" w:cs="Arial"/>
                <w:sz w:val="15"/>
                <w:szCs w:val="15"/>
              </w:rPr>
              <w:t>46,363</w:t>
            </w:r>
          </w:p>
        </w:tc>
      </w:tr>
      <w:tr w:rsidR="00C8776B" w:rsidTr="00C8776B">
        <w:tblPrEx>
          <w:tblCellMar>
            <w:top w:w="15" w:type="dxa"/>
            <w:left w:w="15" w:type="dxa"/>
            <w:bottom w:w="15" w:type="dxa"/>
            <w:right w:w="15" w:type="dxa"/>
          </w:tblCellMar>
        </w:tblPrEx>
        <w:trPr>
          <w:trHeight w:val="240"/>
          <w:tblCellSpacing w:w="0" w:type="dxa"/>
        </w:trPr>
        <w:tc>
          <w:tcPr>
            <w:tcW w:w="6120" w:type="dxa"/>
            <w:gridSpan w:val="4"/>
            <w:tcBorders>
              <w:top w:val="single" w:sz="6" w:space="0" w:color="FFFFFF"/>
              <w:left w:val="single" w:sz="6" w:space="0" w:color="FFFFFF"/>
              <w:bottom w:val="single" w:sz="6" w:space="0" w:color="FFFFFF"/>
              <w:right w:val="single" w:sz="6" w:space="0" w:color="FFFFFF"/>
            </w:tcBorders>
            <w:shd w:val="clear" w:color="auto" w:fill="999999"/>
            <w:vAlign w:val="center"/>
            <w:hideMark/>
          </w:tcPr>
          <w:p w:rsidR="00C8776B" w:rsidRDefault="00C8776B">
            <w:pPr>
              <w:rPr>
                <w:sz w:val="24"/>
                <w:szCs w:val="24"/>
              </w:rPr>
            </w:pPr>
            <w:r>
              <w:rPr>
                <w:rFonts w:ascii="Verdana" w:hAnsi="Verdana"/>
                <w:b/>
                <w:bCs/>
                <w:sz w:val="15"/>
                <w:szCs w:val="15"/>
              </w:rPr>
              <w:t>Party</w:t>
            </w:r>
          </w:p>
        </w:tc>
        <w:tc>
          <w:tcPr>
            <w:tcW w:w="1590" w:type="dxa"/>
            <w:tcBorders>
              <w:top w:val="single" w:sz="6" w:space="0" w:color="FFFFFF"/>
              <w:left w:val="single" w:sz="6" w:space="0" w:color="FFFFFF"/>
              <w:bottom w:val="single" w:sz="6" w:space="0" w:color="FFFFFF"/>
              <w:right w:val="single" w:sz="6" w:space="0" w:color="FFFFFF"/>
            </w:tcBorders>
            <w:shd w:val="clear" w:color="auto" w:fill="999999"/>
            <w:vAlign w:val="center"/>
            <w:hideMark/>
          </w:tcPr>
          <w:p w:rsidR="00C8776B" w:rsidRDefault="00C8776B">
            <w:pPr>
              <w:jc w:val="center"/>
              <w:rPr>
                <w:sz w:val="24"/>
                <w:szCs w:val="24"/>
              </w:rPr>
            </w:pPr>
            <w:r>
              <w:rPr>
                <w:rFonts w:ascii="Verdana" w:hAnsi="Verdana"/>
                <w:b/>
                <w:bCs/>
                <w:sz w:val="15"/>
                <w:szCs w:val="15"/>
              </w:rPr>
              <w:t>Number of Votes</w:t>
            </w:r>
          </w:p>
        </w:tc>
        <w:tc>
          <w:tcPr>
            <w:tcW w:w="1590" w:type="dxa"/>
            <w:tcBorders>
              <w:top w:val="single" w:sz="6" w:space="0" w:color="FFFFFF"/>
              <w:left w:val="single" w:sz="6" w:space="0" w:color="FFFFFF"/>
              <w:bottom w:val="single" w:sz="6" w:space="0" w:color="FFFFFF"/>
              <w:right w:val="single" w:sz="6" w:space="0" w:color="FFFFFF"/>
            </w:tcBorders>
            <w:shd w:val="clear" w:color="auto" w:fill="999999"/>
            <w:vAlign w:val="center"/>
            <w:hideMark/>
          </w:tcPr>
          <w:p w:rsidR="00C8776B" w:rsidRDefault="00C8776B">
            <w:pPr>
              <w:jc w:val="center"/>
              <w:rPr>
                <w:sz w:val="24"/>
                <w:szCs w:val="24"/>
              </w:rPr>
            </w:pPr>
            <w:r>
              <w:rPr>
                <w:rFonts w:ascii="Verdana" w:hAnsi="Verdana"/>
                <w:b/>
                <w:bCs/>
                <w:sz w:val="15"/>
                <w:szCs w:val="15"/>
              </w:rPr>
              <w:t>% of Votes</w:t>
            </w:r>
          </w:p>
        </w:tc>
        <w:tc>
          <w:tcPr>
            <w:tcW w:w="1590" w:type="dxa"/>
            <w:tcBorders>
              <w:top w:val="single" w:sz="6" w:space="0" w:color="FFFFFF"/>
              <w:left w:val="single" w:sz="6" w:space="0" w:color="FFFFFF"/>
              <w:bottom w:val="single" w:sz="6" w:space="0" w:color="FFFFFF"/>
              <w:right w:val="single" w:sz="6" w:space="0" w:color="FFFFFF"/>
            </w:tcBorders>
            <w:shd w:val="clear" w:color="auto" w:fill="999999"/>
            <w:vAlign w:val="center"/>
            <w:hideMark/>
          </w:tcPr>
          <w:p w:rsidR="00C8776B" w:rsidRDefault="00C8776B">
            <w:pPr>
              <w:jc w:val="center"/>
              <w:rPr>
                <w:sz w:val="24"/>
                <w:szCs w:val="24"/>
              </w:rPr>
            </w:pPr>
            <w:r>
              <w:rPr>
                <w:rFonts w:ascii="Verdana" w:hAnsi="Verdana"/>
                <w:b/>
                <w:bCs/>
                <w:sz w:val="15"/>
                <w:szCs w:val="15"/>
              </w:rPr>
              <w:t>Number of Seats 25 (34)*</w:t>
            </w:r>
          </w:p>
        </w:tc>
      </w:tr>
      <w:tr w:rsidR="00C8776B" w:rsidTr="00C8776B">
        <w:tblPrEx>
          <w:tblCellMar>
            <w:top w:w="15" w:type="dxa"/>
            <w:left w:w="15" w:type="dxa"/>
            <w:bottom w:w="15" w:type="dxa"/>
            <w:right w:w="15" w:type="dxa"/>
          </w:tblCellMar>
        </w:tblPrEx>
        <w:trPr>
          <w:trHeight w:val="240"/>
          <w:tblCellSpacing w:w="0" w:type="dxa"/>
        </w:trPr>
        <w:tc>
          <w:tcPr>
            <w:tcW w:w="0" w:type="auto"/>
            <w:gridSpan w:val="4"/>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rPr>
                <w:sz w:val="24"/>
                <w:szCs w:val="24"/>
              </w:rPr>
            </w:pPr>
            <w:r>
              <w:rPr>
                <w:rFonts w:ascii="Verdana" w:hAnsi="Verdana"/>
                <w:sz w:val="15"/>
                <w:szCs w:val="15"/>
              </w:rPr>
              <w:t>Seychelles People's Progressive Front (SPPF)</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jc w:val="center"/>
              <w:rPr>
                <w:sz w:val="24"/>
                <w:szCs w:val="24"/>
              </w:rPr>
            </w:pPr>
            <w:r>
              <w:rPr>
                <w:rFonts w:ascii="Verdana" w:hAnsi="Verdana"/>
                <w:sz w:val="15"/>
                <w:szCs w:val="15"/>
              </w:rPr>
              <w:t>28,610</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jc w:val="center"/>
              <w:rPr>
                <w:sz w:val="24"/>
                <w:szCs w:val="24"/>
              </w:rPr>
            </w:pPr>
            <w:r>
              <w:rPr>
                <w:rFonts w:ascii="Verdana" w:hAnsi="Verdana"/>
                <w:sz w:val="15"/>
                <w:szCs w:val="15"/>
              </w:rPr>
              <w:t>61.71%</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jc w:val="center"/>
              <w:rPr>
                <w:sz w:val="24"/>
                <w:szCs w:val="24"/>
              </w:rPr>
            </w:pPr>
            <w:r>
              <w:rPr>
                <w:rFonts w:ascii="Verdana" w:hAnsi="Verdana"/>
                <w:sz w:val="15"/>
                <w:szCs w:val="15"/>
              </w:rPr>
              <w:t>24 (30)</w:t>
            </w:r>
          </w:p>
        </w:tc>
      </w:tr>
      <w:tr w:rsidR="00C8776B" w:rsidTr="00C8776B">
        <w:tblPrEx>
          <w:tblCellMar>
            <w:top w:w="15" w:type="dxa"/>
            <w:left w:w="15" w:type="dxa"/>
            <w:bottom w:w="15" w:type="dxa"/>
            <w:right w:w="15" w:type="dxa"/>
          </w:tblCellMar>
        </w:tblPrEx>
        <w:trPr>
          <w:trHeight w:val="240"/>
          <w:tblCellSpacing w:w="0" w:type="dxa"/>
        </w:trPr>
        <w:tc>
          <w:tcPr>
            <w:tcW w:w="0" w:type="auto"/>
            <w:gridSpan w:val="4"/>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rPr>
                <w:sz w:val="24"/>
                <w:szCs w:val="24"/>
              </w:rPr>
            </w:pPr>
            <w:r>
              <w:rPr>
                <w:rFonts w:ascii="Verdana" w:hAnsi="Verdana"/>
                <w:sz w:val="15"/>
                <w:szCs w:val="15"/>
              </w:rPr>
              <w:t>United Opposition (UO)</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jc w:val="center"/>
              <w:rPr>
                <w:sz w:val="24"/>
                <w:szCs w:val="24"/>
              </w:rPr>
            </w:pPr>
            <w:r>
              <w:rPr>
                <w:rFonts w:ascii="Verdana" w:hAnsi="Verdana"/>
                <w:sz w:val="15"/>
                <w:szCs w:val="15"/>
              </w:rPr>
              <w:t>12,084</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jc w:val="center"/>
              <w:rPr>
                <w:sz w:val="24"/>
                <w:szCs w:val="24"/>
              </w:rPr>
            </w:pPr>
            <w:r>
              <w:rPr>
                <w:rFonts w:ascii="Verdana" w:hAnsi="Verdana"/>
                <w:sz w:val="15"/>
                <w:szCs w:val="15"/>
              </w:rPr>
              <w:t>26.06%</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jc w:val="center"/>
              <w:rPr>
                <w:sz w:val="24"/>
                <w:szCs w:val="24"/>
              </w:rPr>
            </w:pPr>
            <w:r>
              <w:rPr>
                <w:rFonts w:ascii="Verdana" w:hAnsi="Verdana"/>
                <w:sz w:val="15"/>
                <w:szCs w:val="15"/>
              </w:rPr>
              <w:t>1 (3)</w:t>
            </w:r>
          </w:p>
        </w:tc>
      </w:tr>
      <w:tr w:rsidR="00C8776B" w:rsidTr="00C8776B">
        <w:tblPrEx>
          <w:tblCellMar>
            <w:top w:w="15" w:type="dxa"/>
            <w:left w:w="15" w:type="dxa"/>
            <w:bottom w:w="15" w:type="dxa"/>
            <w:right w:w="15" w:type="dxa"/>
          </w:tblCellMar>
        </w:tblPrEx>
        <w:trPr>
          <w:trHeight w:val="240"/>
          <w:tblCellSpacing w:w="0" w:type="dxa"/>
        </w:trPr>
        <w:tc>
          <w:tcPr>
            <w:tcW w:w="0" w:type="auto"/>
            <w:gridSpan w:val="4"/>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rPr>
                <w:sz w:val="24"/>
                <w:szCs w:val="24"/>
              </w:rPr>
            </w:pPr>
            <w:r>
              <w:rPr>
                <w:rFonts w:ascii="Verdana" w:hAnsi="Verdana"/>
                <w:sz w:val="15"/>
                <w:szCs w:val="15"/>
              </w:rPr>
              <w:t>Democratic Party (DP)</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jc w:val="center"/>
              <w:rPr>
                <w:sz w:val="24"/>
                <w:szCs w:val="24"/>
              </w:rPr>
            </w:pPr>
            <w:r>
              <w:rPr>
                <w:rFonts w:ascii="Verdana" w:hAnsi="Verdana"/>
                <w:sz w:val="15"/>
                <w:szCs w:val="15"/>
              </w:rPr>
              <w:t>5,609</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jc w:val="center"/>
              <w:rPr>
                <w:sz w:val="24"/>
                <w:szCs w:val="24"/>
              </w:rPr>
            </w:pPr>
            <w:r>
              <w:rPr>
                <w:rFonts w:ascii="Verdana" w:hAnsi="Verdana"/>
                <w:sz w:val="15"/>
                <w:szCs w:val="15"/>
              </w:rPr>
              <w:t>12.10%</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jc w:val="center"/>
              <w:rPr>
                <w:sz w:val="24"/>
                <w:szCs w:val="24"/>
              </w:rPr>
            </w:pPr>
            <w:r>
              <w:rPr>
                <w:rFonts w:ascii="Verdana" w:hAnsi="Verdana"/>
                <w:sz w:val="15"/>
                <w:szCs w:val="15"/>
              </w:rPr>
              <w:t>- (1)</w:t>
            </w:r>
          </w:p>
        </w:tc>
      </w:tr>
      <w:tr w:rsidR="00C8776B" w:rsidTr="00C8776B">
        <w:tblPrEx>
          <w:tblCellMar>
            <w:top w:w="15" w:type="dxa"/>
            <w:left w:w="15" w:type="dxa"/>
            <w:bottom w:w="15" w:type="dxa"/>
            <w:right w:w="15" w:type="dxa"/>
          </w:tblCellMar>
        </w:tblPrEx>
        <w:trPr>
          <w:trHeight w:val="240"/>
          <w:tblCellSpacing w:w="0" w:type="dxa"/>
        </w:trPr>
        <w:tc>
          <w:tcPr>
            <w:tcW w:w="0" w:type="auto"/>
            <w:gridSpan w:val="4"/>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rPr>
                <w:sz w:val="24"/>
                <w:szCs w:val="24"/>
              </w:rPr>
            </w:pPr>
            <w:r>
              <w:rPr>
                <w:rFonts w:ascii="Verdana" w:hAnsi="Verdana"/>
                <w:sz w:val="15"/>
                <w:szCs w:val="15"/>
              </w:rPr>
              <w:t>Independent</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jc w:val="center"/>
              <w:rPr>
                <w:sz w:val="24"/>
                <w:szCs w:val="24"/>
              </w:rPr>
            </w:pPr>
            <w:r>
              <w:rPr>
                <w:rFonts w:ascii="Verdana" w:hAnsi="Verdana"/>
                <w:sz w:val="15"/>
                <w:szCs w:val="15"/>
              </w:rPr>
              <w:t>60</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jc w:val="center"/>
              <w:rPr>
                <w:sz w:val="24"/>
                <w:szCs w:val="24"/>
              </w:rPr>
            </w:pPr>
            <w:r>
              <w:rPr>
                <w:rFonts w:ascii="Verdana" w:hAnsi="Verdana"/>
                <w:sz w:val="15"/>
                <w:szCs w:val="15"/>
              </w:rPr>
              <w:t>0.13%</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jc w:val="center"/>
              <w:rPr>
                <w:sz w:val="24"/>
                <w:szCs w:val="24"/>
              </w:rPr>
            </w:pPr>
            <w:r>
              <w:rPr>
                <w:rFonts w:ascii="Verdana" w:hAnsi="Verdana"/>
                <w:sz w:val="15"/>
                <w:szCs w:val="15"/>
              </w:rPr>
              <w:t>- (-)</w:t>
            </w:r>
          </w:p>
        </w:tc>
      </w:tr>
    </w:tbl>
    <w:p w:rsidR="00C8776B" w:rsidRDefault="00C8776B" w:rsidP="00C8776B">
      <w:pPr>
        <w:rPr>
          <w:rFonts w:ascii="Arial" w:hAnsi="Arial" w:cs="Arial"/>
          <w:color w:val="000000"/>
          <w:sz w:val="20"/>
          <w:szCs w:val="20"/>
        </w:rPr>
      </w:pPr>
      <w:r>
        <w:rPr>
          <w:rFonts w:ascii="Verdana" w:hAnsi="Verdana" w:cs="Arial"/>
          <w:color w:val="000000"/>
          <w:sz w:val="15"/>
          <w:szCs w:val="15"/>
        </w:rPr>
        <w:t>*25 members were directly elected; an additional 9 seats were allocated on the basis of proportional representation. The figures in parentheses reflect the final distribution of seats (direct + proportional).</w:t>
      </w:r>
    </w:p>
    <w:p w:rsidR="00C8776B" w:rsidRDefault="00C8776B" w:rsidP="00C8776B">
      <w:pPr>
        <w:rPr>
          <w:rFonts w:ascii="Arial" w:hAnsi="Arial" w:cs="Arial"/>
          <w:color w:val="000000"/>
          <w:sz w:val="20"/>
          <w:szCs w:val="20"/>
        </w:rPr>
      </w:pPr>
      <w:r>
        <w:rPr>
          <w:rFonts w:ascii="Arial" w:hAnsi="Arial" w:cs="Arial"/>
          <w:color w:val="000000"/>
          <w:sz w:val="20"/>
          <w:szCs w:val="20"/>
        </w:rPr>
        <w:t> </w:t>
      </w:r>
    </w:p>
    <w:p w:rsidR="00C8776B" w:rsidRDefault="00C8776B" w:rsidP="00C8776B">
      <w:pPr>
        <w:rPr>
          <w:rFonts w:ascii="Arial" w:hAnsi="Arial" w:cs="Arial"/>
          <w:color w:val="000000"/>
          <w:sz w:val="20"/>
          <w:szCs w:val="20"/>
        </w:rPr>
      </w:pPr>
      <w:bookmarkStart w:id="0" w:name="2001_Presidential_Election"/>
      <w:bookmarkEnd w:id="0"/>
      <w:r>
        <w:rPr>
          <w:rStyle w:val="Strong"/>
          <w:rFonts w:ascii="Verdana" w:hAnsi="Verdana" w:cs="Arial"/>
          <w:color w:val="000000"/>
          <w:sz w:val="15"/>
          <w:szCs w:val="15"/>
        </w:rPr>
        <w:t>31 August-2 September 2001 Presidential Election</w:t>
      </w:r>
      <w:r>
        <w:rPr>
          <w:rFonts w:ascii="Verdana" w:hAnsi="Verdana" w:cs="Arial"/>
          <w:color w:val="000000"/>
          <w:sz w:val="15"/>
          <w:szCs w:val="15"/>
        </w:rPr>
        <w:t xml:space="preserve"> </w:t>
      </w:r>
      <w:hyperlink r:id="rId334" w:anchor="2001_Presidential_Election" w:history="1">
        <w:r>
          <w:rPr>
            <w:rStyle w:val="Hyperlink"/>
            <w:rFonts w:ascii="Verdana" w:hAnsi="Verdana" w:cs="Arial"/>
            <w:sz w:val="15"/>
            <w:szCs w:val="15"/>
          </w:rPr>
          <w:t>[Results by District]</w:t>
        </w:r>
      </w:hyperlink>
    </w:p>
    <w:tbl>
      <w:tblPr>
        <w:tblW w:w="4320" w:type="dxa"/>
        <w:tblCellSpacing w:w="0" w:type="dxa"/>
        <w:tblCellMar>
          <w:left w:w="0" w:type="dxa"/>
          <w:right w:w="0" w:type="dxa"/>
        </w:tblCellMar>
        <w:tblLook w:val="04A0" w:firstRow="1" w:lastRow="0" w:firstColumn="1" w:lastColumn="0" w:noHBand="0" w:noVBand="1"/>
      </w:tblPr>
      <w:tblGrid>
        <w:gridCol w:w="9"/>
        <w:gridCol w:w="1031"/>
        <w:gridCol w:w="1182"/>
        <w:gridCol w:w="248"/>
        <w:gridCol w:w="957"/>
        <w:gridCol w:w="893"/>
      </w:tblGrid>
      <w:tr w:rsidR="00C8776B" w:rsidTr="00C8776B">
        <w:trPr>
          <w:gridBefore w:val="1"/>
          <w:gridAfter w:val="3"/>
          <w:wBefore w:w="30" w:type="dxa"/>
          <w:wAfter w:w="6360" w:type="dxa"/>
          <w:tblCellSpacing w:w="0" w:type="dxa"/>
        </w:trPr>
        <w:tc>
          <w:tcPr>
            <w:tcW w:w="2160" w:type="dxa"/>
            <w:hideMark/>
          </w:tcPr>
          <w:p w:rsidR="00C8776B" w:rsidRDefault="00C8776B">
            <w:pPr>
              <w:pStyle w:val="NormalWeb"/>
            </w:pPr>
            <w:r>
              <w:rPr>
                <w:rFonts w:ascii="Arial" w:hAnsi="Arial" w:cs="Arial"/>
                <w:sz w:val="15"/>
                <w:szCs w:val="15"/>
              </w:rPr>
              <w:t>Registered Voters</w:t>
            </w:r>
          </w:p>
        </w:tc>
        <w:tc>
          <w:tcPr>
            <w:tcW w:w="2160" w:type="dxa"/>
            <w:hideMark/>
          </w:tcPr>
          <w:p w:rsidR="00C8776B" w:rsidRDefault="00C8776B">
            <w:pPr>
              <w:pStyle w:val="NormalWeb"/>
            </w:pPr>
            <w:r>
              <w:rPr>
                <w:rFonts w:ascii="Arial" w:hAnsi="Arial" w:cs="Arial"/>
                <w:sz w:val="15"/>
                <w:szCs w:val="15"/>
              </w:rPr>
              <w:t>59,994</w:t>
            </w:r>
          </w:p>
        </w:tc>
      </w:tr>
      <w:tr w:rsidR="00C8776B" w:rsidTr="00C8776B">
        <w:trPr>
          <w:gridBefore w:val="1"/>
          <w:gridAfter w:val="3"/>
          <w:wBefore w:w="30" w:type="dxa"/>
          <w:wAfter w:w="6360" w:type="dxa"/>
          <w:tblCellSpacing w:w="0" w:type="dxa"/>
        </w:trPr>
        <w:tc>
          <w:tcPr>
            <w:tcW w:w="2160" w:type="dxa"/>
            <w:hideMark/>
          </w:tcPr>
          <w:p w:rsidR="00C8776B" w:rsidRDefault="00C8776B">
            <w:pPr>
              <w:pStyle w:val="NormalWeb"/>
            </w:pPr>
            <w:r>
              <w:rPr>
                <w:rFonts w:ascii="Arial" w:hAnsi="Arial" w:cs="Arial"/>
                <w:sz w:val="15"/>
                <w:szCs w:val="15"/>
              </w:rPr>
              <w:t>Total Votes (Voter Turnout)</w:t>
            </w:r>
          </w:p>
        </w:tc>
        <w:tc>
          <w:tcPr>
            <w:tcW w:w="2160" w:type="dxa"/>
            <w:hideMark/>
          </w:tcPr>
          <w:p w:rsidR="00C8776B" w:rsidRDefault="00C8776B">
            <w:pPr>
              <w:pStyle w:val="NormalWeb"/>
            </w:pPr>
            <w:r>
              <w:rPr>
                <w:rFonts w:ascii="Arial" w:hAnsi="Arial" w:cs="Arial"/>
                <w:sz w:val="15"/>
                <w:szCs w:val="15"/>
              </w:rPr>
              <w:t>51,145 (85.3%)</w:t>
            </w:r>
          </w:p>
        </w:tc>
      </w:tr>
      <w:tr w:rsidR="00C8776B" w:rsidTr="00C8776B">
        <w:trPr>
          <w:gridBefore w:val="1"/>
          <w:gridAfter w:val="3"/>
          <w:wBefore w:w="30" w:type="dxa"/>
          <w:wAfter w:w="6360" w:type="dxa"/>
          <w:tblCellSpacing w:w="0" w:type="dxa"/>
        </w:trPr>
        <w:tc>
          <w:tcPr>
            <w:tcW w:w="2160" w:type="dxa"/>
            <w:hideMark/>
          </w:tcPr>
          <w:p w:rsidR="00C8776B" w:rsidRDefault="00C8776B">
            <w:pPr>
              <w:pStyle w:val="NormalWeb"/>
            </w:pPr>
            <w:r>
              <w:rPr>
                <w:rFonts w:ascii="Arial" w:hAnsi="Arial" w:cs="Arial"/>
                <w:sz w:val="15"/>
                <w:szCs w:val="15"/>
              </w:rPr>
              <w:t>Invalid/Blank Votes</w:t>
            </w:r>
          </w:p>
        </w:tc>
        <w:tc>
          <w:tcPr>
            <w:tcW w:w="2160" w:type="dxa"/>
            <w:hideMark/>
          </w:tcPr>
          <w:p w:rsidR="00C8776B" w:rsidRDefault="00C8776B">
            <w:pPr>
              <w:pStyle w:val="NormalWeb"/>
            </w:pPr>
            <w:r>
              <w:rPr>
                <w:rFonts w:ascii="Arial" w:hAnsi="Arial" w:cs="Arial"/>
                <w:sz w:val="15"/>
                <w:szCs w:val="15"/>
              </w:rPr>
              <w:t>     907</w:t>
            </w:r>
          </w:p>
        </w:tc>
      </w:tr>
      <w:tr w:rsidR="00C8776B" w:rsidTr="00C8776B">
        <w:trPr>
          <w:gridBefore w:val="1"/>
          <w:gridAfter w:val="3"/>
          <w:wBefore w:w="30" w:type="dxa"/>
          <w:wAfter w:w="6360" w:type="dxa"/>
          <w:tblCellSpacing w:w="0" w:type="dxa"/>
        </w:trPr>
        <w:tc>
          <w:tcPr>
            <w:tcW w:w="2160" w:type="dxa"/>
            <w:hideMark/>
          </w:tcPr>
          <w:p w:rsidR="00C8776B" w:rsidRDefault="00C8776B">
            <w:pPr>
              <w:pStyle w:val="NormalWeb"/>
            </w:pPr>
            <w:r>
              <w:rPr>
                <w:rFonts w:ascii="Arial" w:hAnsi="Arial" w:cs="Arial"/>
                <w:sz w:val="15"/>
                <w:szCs w:val="15"/>
              </w:rPr>
              <w:t xml:space="preserve">Total Valid </w:t>
            </w:r>
            <w:r>
              <w:rPr>
                <w:rFonts w:ascii="Arial" w:hAnsi="Arial" w:cs="Arial"/>
                <w:sz w:val="15"/>
                <w:szCs w:val="15"/>
              </w:rPr>
              <w:lastRenderedPageBreak/>
              <w:t>Votes</w:t>
            </w:r>
          </w:p>
        </w:tc>
        <w:tc>
          <w:tcPr>
            <w:tcW w:w="2160" w:type="dxa"/>
            <w:hideMark/>
          </w:tcPr>
          <w:p w:rsidR="00C8776B" w:rsidRDefault="00C8776B">
            <w:pPr>
              <w:pStyle w:val="NormalWeb"/>
            </w:pPr>
            <w:r>
              <w:rPr>
                <w:rFonts w:ascii="Arial" w:hAnsi="Arial" w:cs="Arial"/>
                <w:sz w:val="15"/>
                <w:szCs w:val="15"/>
              </w:rPr>
              <w:lastRenderedPageBreak/>
              <w:t>50,238</w:t>
            </w:r>
          </w:p>
        </w:tc>
      </w:tr>
      <w:tr w:rsidR="00C8776B" w:rsidTr="00C8776B">
        <w:tblPrEx>
          <w:tblCellMar>
            <w:top w:w="15" w:type="dxa"/>
            <w:left w:w="15" w:type="dxa"/>
            <w:bottom w:w="15" w:type="dxa"/>
            <w:right w:w="15" w:type="dxa"/>
          </w:tblCellMar>
        </w:tblPrEx>
        <w:trPr>
          <w:trHeight w:val="210"/>
          <w:tblCellSpacing w:w="0" w:type="dxa"/>
        </w:trPr>
        <w:tc>
          <w:tcPr>
            <w:tcW w:w="6120" w:type="dxa"/>
            <w:gridSpan w:val="4"/>
            <w:tcBorders>
              <w:top w:val="single" w:sz="6" w:space="0" w:color="FFFFFF"/>
              <w:left w:val="single" w:sz="6" w:space="0" w:color="FFFFFF"/>
              <w:bottom w:val="single" w:sz="6" w:space="0" w:color="FFFFFF"/>
              <w:right w:val="single" w:sz="6" w:space="0" w:color="FFFFFF"/>
            </w:tcBorders>
            <w:shd w:val="clear" w:color="auto" w:fill="999999"/>
            <w:vAlign w:val="center"/>
            <w:hideMark/>
          </w:tcPr>
          <w:p w:rsidR="00C8776B" w:rsidRDefault="00C8776B">
            <w:pPr>
              <w:spacing w:line="210" w:lineRule="atLeast"/>
              <w:rPr>
                <w:sz w:val="24"/>
                <w:szCs w:val="24"/>
              </w:rPr>
            </w:pPr>
            <w:r>
              <w:rPr>
                <w:rFonts w:ascii="Verdana" w:hAnsi="Verdana"/>
                <w:b/>
                <w:bCs/>
                <w:sz w:val="15"/>
                <w:szCs w:val="15"/>
              </w:rPr>
              <w:lastRenderedPageBreak/>
              <w:t>Candidate (Party)</w:t>
            </w:r>
          </w:p>
        </w:tc>
        <w:tc>
          <w:tcPr>
            <w:tcW w:w="2370" w:type="dxa"/>
            <w:tcBorders>
              <w:top w:val="single" w:sz="6" w:space="0" w:color="FFFFFF"/>
              <w:left w:val="single" w:sz="6" w:space="0" w:color="FFFFFF"/>
              <w:bottom w:val="single" w:sz="6" w:space="0" w:color="FFFFFF"/>
              <w:right w:val="single" w:sz="6" w:space="0" w:color="FFFFFF"/>
            </w:tcBorders>
            <w:shd w:val="clear" w:color="auto" w:fill="999999"/>
            <w:vAlign w:val="center"/>
            <w:hideMark/>
          </w:tcPr>
          <w:p w:rsidR="00C8776B" w:rsidRDefault="00C8776B">
            <w:pPr>
              <w:spacing w:line="210" w:lineRule="atLeast"/>
              <w:jc w:val="center"/>
              <w:rPr>
                <w:sz w:val="24"/>
                <w:szCs w:val="24"/>
              </w:rPr>
            </w:pPr>
            <w:r>
              <w:rPr>
                <w:rFonts w:ascii="Verdana" w:hAnsi="Verdana"/>
                <w:b/>
                <w:bCs/>
                <w:sz w:val="15"/>
                <w:szCs w:val="15"/>
              </w:rPr>
              <w:t xml:space="preserve">Number of Votes </w:t>
            </w:r>
          </w:p>
        </w:tc>
        <w:tc>
          <w:tcPr>
            <w:tcW w:w="2370" w:type="dxa"/>
            <w:tcBorders>
              <w:top w:val="single" w:sz="6" w:space="0" w:color="FFFFFF"/>
              <w:left w:val="single" w:sz="6" w:space="0" w:color="FFFFFF"/>
              <w:bottom w:val="single" w:sz="6" w:space="0" w:color="FFFFFF"/>
              <w:right w:val="single" w:sz="6" w:space="0" w:color="FFFFFF"/>
            </w:tcBorders>
            <w:shd w:val="clear" w:color="auto" w:fill="999999"/>
            <w:vAlign w:val="center"/>
            <w:hideMark/>
          </w:tcPr>
          <w:p w:rsidR="00C8776B" w:rsidRDefault="00C8776B">
            <w:pPr>
              <w:spacing w:line="210" w:lineRule="atLeast"/>
              <w:jc w:val="center"/>
              <w:rPr>
                <w:sz w:val="24"/>
                <w:szCs w:val="24"/>
              </w:rPr>
            </w:pPr>
            <w:r>
              <w:rPr>
                <w:rFonts w:ascii="Verdana" w:hAnsi="Verdana"/>
                <w:b/>
                <w:bCs/>
                <w:sz w:val="15"/>
                <w:szCs w:val="15"/>
              </w:rPr>
              <w:t>% of Votes</w:t>
            </w:r>
          </w:p>
        </w:tc>
      </w:tr>
      <w:tr w:rsidR="00C8776B" w:rsidTr="00C8776B">
        <w:tblPrEx>
          <w:tblCellMar>
            <w:top w:w="15" w:type="dxa"/>
            <w:left w:w="15" w:type="dxa"/>
            <w:bottom w:w="15" w:type="dxa"/>
            <w:right w:w="15" w:type="dxa"/>
          </w:tblCellMar>
        </w:tblPrEx>
        <w:trPr>
          <w:trHeight w:val="210"/>
          <w:tblCellSpacing w:w="0" w:type="dxa"/>
        </w:trPr>
        <w:tc>
          <w:tcPr>
            <w:tcW w:w="0" w:type="auto"/>
            <w:gridSpan w:val="4"/>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spacing w:line="210" w:lineRule="atLeast"/>
              <w:rPr>
                <w:sz w:val="24"/>
                <w:szCs w:val="24"/>
              </w:rPr>
            </w:pPr>
            <w:r>
              <w:rPr>
                <w:rFonts w:ascii="Verdana" w:hAnsi="Verdana"/>
                <w:sz w:val="15"/>
                <w:szCs w:val="15"/>
              </w:rPr>
              <w:t>France-Albert René (SPPF)</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spacing w:line="210" w:lineRule="atLeast"/>
              <w:jc w:val="center"/>
              <w:rPr>
                <w:sz w:val="24"/>
                <w:szCs w:val="24"/>
              </w:rPr>
            </w:pPr>
            <w:r>
              <w:rPr>
                <w:rFonts w:ascii="Verdana" w:hAnsi="Verdana"/>
                <w:sz w:val="15"/>
                <w:szCs w:val="15"/>
              </w:rPr>
              <w:t>27,223</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spacing w:line="210" w:lineRule="atLeast"/>
              <w:jc w:val="center"/>
              <w:rPr>
                <w:sz w:val="24"/>
                <w:szCs w:val="24"/>
              </w:rPr>
            </w:pPr>
            <w:r>
              <w:rPr>
                <w:rFonts w:ascii="Verdana" w:hAnsi="Verdana"/>
                <w:sz w:val="15"/>
                <w:szCs w:val="15"/>
              </w:rPr>
              <w:t>54.19%</w:t>
            </w:r>
          </w:p>
        </w:tc>
      </w:tr>
      <w:tr w:rsidR="00C8776B" w:rsidTr="00C8776B">
        <w:tblPrEx>
          <w:tblCellMar>
            <w:top w:w="15" w:type="dxa"/>
            <w:left w:w="15" w:type="dxa"/>
            <w:bottom w:w="15" w:type="dxa"/>
            <w:right w:w="15" w:type="dxa"/>
          </w:tblCellMar>
        </w:tblPrEx>
        <w:trPr>
          <w:trHeight w:val="210"/>
          <w:tblCellSpacing w:w="0" w:type="dxa"/>
        </w:trPr>
        <w:tc>
          <w:tcPr>
            <w:tcW w:w="0" w:type="auto"/>
            <w:gridSpan w:val="4"/>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spacing w:line="210" w:lineRule="atLeast"/>
              <w:rPr>
                <w:sz w:val="24"/>
                <w:szCs w:val="24"/>
              </w:rPr>
            </w:pPr>
            <w:proofErr w:type="spellStart"/>
            <w:r>
              <w:rPr>
                <w:rFonts w:ascii="Verdana" w:hAnsi="Verdana"/>
                <w:sz w:val="15"/>
                <w:szCs w:val="15"/>
              </w:rPr>
              <w:t>Wavel</w:t>
            </w:r>
            <w:proofErr w:type="spellEnd"/>
            <w:r>
              <w:rPr>
                <w:rFonts w:ascii="Verdana" w:hAnsi="Verdana"/>
                <w:sz w:val="15"/>
                <w:szCs w:val="15"/>
              </w:rPr>
              <w:t xml:space="preserve"> </w:t>
            </w:r>
            <w:proofErr w:type="spellStart"/>
            <w:r>
              <w:rPr>
                <w:rFonts w:ascii="Verdana" w:hAnsi="Verdana"/>
                <w:sz w:val="15"/>
                <w:szCs w:val="15"/>
              </w:rPr>
              <w:t>Ramkalawan</w:t>
            </w:r>
            <w:proofErr w:type="spellEnd"/>
            <w:r>
              <w:rPr>
                <w:rFonts w:ascii="Verdana" w:hAnsi="Verdana"/>
                <w:sz w:val="15"/>
                <w:szCs w:val="15"/>
              </w:rPr>
              <w:t xml:space="preserve"> (SNP)</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spacing w:line="210" w:lineRule="atLeast"/>
              <w:jc w:val="center"/>
              <w:rPr>
                <w:sz w:val="24"/>
                <w:szCs w:val="24"/>
              </w:rPr>
            </w:pPr>
            <w:r>
              <w:rPr>
                <w:rFonts w:ascii="Verdana" w:hAnsi="Verdana"/>
                <w:sz w:val="15"/>
                <w:szCs w:val="15"/>
              </w:rPr>
              <w:t>22,581</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spacing w:line="210" w:lineRule="atLeast"/>
              <w:jc w:val="center"/>
              <w:rPr>
                <w:sz w:val="24"/>
                <w:szCs w:val="24"/>
              </w:rPr>
            </w:pPr>
            <w:r>
              <w:rPr>
                <w:rFonts w:ascii="Verdana" w:hAnsi="Verdana"/>
                <w:sz w:val="15"/>
                <w:szCs w:val="15"/>
              </w:rPr>
              <w:t>44.95%</w:t>
            </w:r>
          </w:p>
        </w:tc>
      </w:tr>
      <w:tr w:rsidR="00C8776B" w:rsidTr="00C8776B">
        <w:tblPrEx>
          <w:tblCellMar>
            <w:top w:w="15" w:type="dxa"/>
            <w:left w:w="15" w:type="dxa"/>
            <w:bottom w:w="15" w:type="dxa"/>
            <w:right w:w="15" w:type="dxa"/>
          </w:tblCellMar>
        </w:tblPrEx>
        <w:trPr>
          <w:trHeight w:val="210"/>
          <w:tblCellSpacing w:w="0" w:type="dxa"/>
        </w:trPr>
        <w:tc>
          <w:tcPr>
            <w:tcW w:w="0" w:type="auto"/>
            <w:gridSpan w:val="4"/>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spacing w:line="210" w:lineRule="atLeast"/>
              <w:rPr>
                <w:sz w:val="24"/>
                <w:szCs w:val="24"/>
              </w:rPr>
            </w:pPr>
            <w:r>
              <w:rPr>
                <w:rFonts w:ascii="Verdana" w:hAnsi="Verdana"/>
                <w:sz w:val="15"/>
                <w:szCs w:val="15"/>
              </w:rPr>
              <w:t xml:space="preserve">Philippe </w:t>
            </w:r>
            <w:proofErr w:type="spellStart"/>
            <w:r>
              <w:rPr>
                <w:rFonts w:ascii="Verdana" w:hAnsi="Verdana"/>
                <w:sz w:val="15"/>
                <w:szCs w:val="15"/>
              </w:rPr>
              <w:t>Boullé</w:t>
            </w:r>
            <w:proofErr w:type="spellEnd"/>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spacing w:line="210" w:lineRule="atLeast"/>
              <w:jc w:val="center"/>
              <w:rPr>
                <w:sz w:val="24"/>
                <w:szCs w:val="24"/>
              </w:rPr>
            </w:pPr>
            <w:r>
              <w:rPr>
                <w:rFonts w:ascii="Verdana" w:hAnsi="Verdana"/>
                <w:sz w:val="15"/>
                <w:szCs w:val="15"/>
              </w:rPr>
              <w:t>434</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spacing w:line="210" w:lineRule="atLeast"/>
              <w:jc w:val="center"/>
              <w:rPr>
                <w:sz w:val="24"/>
                <w:szCs w:val="24"/>
              </w:rPr>
            </w:pPr>
            <w:r>
              <w:rPr>
                <w:rFonts w:ascii="Verdana" w:hAnsi="Verdana"/>
                <w:sz w:val="15"/>
                <w:szCs w:val="15"/>
              </w:rPr>
              <w:t>0.86%</w:t>
            </w:r>
          </w:p>
        </w:tc>
      </w:tr>
    </w:tbl>
    <w:p w:rsidR="00C8776B" w:rsidRDefault="00C8776B" w:rsidP="00C8776B">
      <w:pPr>
        <w:rPr>
          <w:rFonts w:ascii="Arial" w:hAnsi="Arial" w:cs="Arial"/>
          <w:color w:val="000000"/>
          <w:sz w:val="20"/>
          <w:szCs w:val="20"/>
        </w:rPr>
      </w:pPr>
      <w:r>
        <w:rPr>
          <w:rFonts w:ascii="Arial" w:hAnsi="Arial" w:cs="Arial"/>
          <w:color w:val="000000"/>
          <w:sz w:val="20"/>
          <w:szCs w:val="20"/>
        </w:rPr>
        <w:t> </w:t>
      </w:r>
    </w:p>
    <w:p w:rsidR="00C8776B" w:rsidRDefault="00C8776B" w:rsidP="00C8776B">
      <w:pPr>
        <w:rPr>
          <w:rFonts w:ascii="Arial" w:hAnsi="Arial" w:cs="Arial"/>
          <w:color w:val="000000"/>
          <w:sz w:val="20"/>
          <w:szCs w:val="20"/>
        </w:rPr>
      </w:pPr>
      <w:bookmarkStart w:id="1" w:name="2002_National_Assembly_Election"/>
      <w:bookmarkEnd w:id="1"/>
      <w:r>
        <w:rPr>
          <w:rStyle w:val="Strong"/>
          <w:rFonts w:ascii="Verdana" w:hAnsi="Verdana" w:cs="Arial"/>
          <w:color w:val="000000"/>
          <w:sz w:val="15"/>
          <w:szCs w:val="15"/>
        </w:rPr>
        <w:t>4-6 December 2002 National Assembly Election</w:t>
      </w:r>
    </w:p>
    <w:tbl>
      <w:tblPr>
        <w:tblW w:w="4320" w:type="dxa"/>
        <w:tblCellSpacing w:w="0" w:type="dxa"/>
        <w:tblCellMar>
          <w:left w:w="0" w:type="dxa"/>
          <w:right w:w="0" w:type="dxa"/>
        </w:tblCellMar>
        <w:tblLook w:val="04A0" w:firstRow="1" w:lastRow="0" w:firstColumn="1" w:lastColumn="0" w:noHBand="0" w:noVBand="1"/>
      </w:tblPr>
      <w:tblGrid>
        <w:gridCol w:w="6"/>
        <w:gridCol w:w="910"/>
        <w:gridCol w:w="1077"/>
        <w:gridCol w:w="85"/>
        <w:gridCol w:w="771"/>
        <w:gridCol w:w="700"/>
        <w:gridCol w:w="771"/>
      </w:tblGrid>
      <w:tr w:rsidR="00C8776B" w:rsidTr="00C8776B">
        <w:trPr>
          <w:gridBefore w:val="1"/>
          <w:gridAfter w:val="4"/>
          <w:wBefore w:w="30" w:type="dxa"/>
          <w:wAfter w:w="6360" w:type="dxa"/>
          <w:tblCellSpacing w:w="0" w:type="dxa"/>
        </w:trPr>
        <w:tc>
          <w:tcPr>
            <w:tcW w:w="2160" w:type="dxa"/>
            <w:hideMark/>
          </w:tcPr>
          <w:p w:rsidR="00C8776B" w:rsidRDefault="00C8776B">
            <w:pPr>
              <w:pStyle w:val="NormalWeb"/>
            </w:pPr>
            <w:r>
              <w:rPr>
                <w:rFonts w:ascii="Arial" w:hAnsi="Arial" w:cs="Arial"/>
                <w:sz w:val="15"/>
                <w:szCs w:val="15"/>
              </w:rPr>
              <w:t>Registered Voters</w:t>
            </w:r>
          </w:p>
        </w:tc>
        <w:tc>
          <w:tcPr>
            <w:tcW w:w="2160" w:type="dxa"/>
            <w:hideMark/>
          </w:tcPr>
          <w:p w:rsidR="00C8776B" w:rsidRDefault="00C8776B">
            <w:pPr>
              <w:pStyle w:val="NormalWeb"/>
            </w:pPr>
            <w:r>
              <w:rPr>
                <w:rFonts w:ascii="Arial" w:hAnsi="Arial" w:cs="Arial"/>
                <w:sz w:val="15"/>
                <w:szCs w:val="15"/>
              </w:rPr>
              <w:t>62,350</w:t>
            </w:r>
          </w:p>
        </w:tc>
      </w:tr>
      <w:tr w:rsidR="00C8776B" w:rsidTr="00C8776B">
        <w:trPr>
          <w:gridBefore w:val="1"/>
          <w:gridAfter w:val="4"/>
          <w:wBefore w:w="30" w:type="dxa"/>
          <w:wAfter w:w="6360" w:type="dxa"/>
          <w:tblCellSpacing w:w="0" w:type="dxa"/>
        </w:trPr>
        <w:tc>
          <w:tcPr>
            <w:tcW w:w="2160" w:type="dxa"/>
            <w:hideMark/>
          </w:tcPr>
          <w:p w:rsidR="00C8776B" w:rsidRDefault="00C8776B">
            <w:pPr>
              <w:pStyle w:val="NormalWeb"/>
            </w:pPr>
            <w:r>
              <w:rPr>
                <w:rFonts w:ascii="Arial" w:hAnsi="Arial" w:cs="Arial"/>
                <w:sz w:val="15"/>
                <w:szCs w:val="15"/>
              </w:rPr>
              <w:t>Total Votes (Voter Turnout)</w:t>
            </w:r>
          </w:p>
        </w:tc>
        <w:tc>
          <w:tcPr>
            <w:tcW w:w="2160" w:type="dxa"/>
            <w:hideMark/>
          </w:tcPr>
          <w:p w:rsidR="00C8776B" w:rsidRDefault="00C8776B">
            <w:pPr>
              <w:pStyle w:val="NormalWeb"/>
            </w:pPr>
            <w:r>
              <w:rPr>
                <w:rFonts w:ascii="Arial" w:hAnsi="Arial" w:cs="Arial"/>
                <w:sz w:val="15"/>
                <w:szCs w:val="15"/>
              </w:rPr>
              <w:t>52,699 (84.5%)</w:t>
            </w:r>
          </w:p>
        </w:tc>
      </w:tr>
      <w:tr w:rsidR="00C8776B" w:rsidTr="00C8776B">
        <w:trPr>
          <w:gridBefore w:val="1"/>
          <w:gridAfter w:val="4"/>
          <w:wBefore w:w="30" w:type="dxa"/>
          <w:wAfter w:w="6360" w:type="dxa"/>
          <w:tblCellSpacing w:w="0" w:type="dxa"/>
        </w:trPr>
        <w:tc>
          <w:tcPr>
            <w:tcW w:w="2160" w:type="dxa"/>
            <w:hideMark/>
          </w:tcPr>
          <w:p w:rsidR="00C8776B" w:rsidRDefault="00C8776B">
            <w:pPr>
              <w:pStyle w:val="NormalWeb"/>
            </w:pPr>
            <w:r>
              <w:rPr>
                <w:rFonts w:ascii="Arial" w:hAnsi="Arial" w:cs="Arial"/>
                <w:sz w:val="15"/>
                <w:szCs w:val="15"/>
              </w:rPr>
              <w:t>Invalid/Blank Votes</w:t>
            </w:r>
          </w:p>
        </w:tc>
        <w:tc>
          <w:tcPr>
            <w:tcW w:w="2160" w:type="dxa"/>
            <w:hideMark/>
          </w:tcPr>
          <w:p w:rsidR="00C8776B" w:rsidRDefault="00C8776B">
            <w:pPr>
              <w:pStyle w:val="NormalWeb"/>
            </w:pPr>
            <w:r>
              <w:rPr>
                <w:rFonts w:ascii="Arial" w:hAnsi="Arial" w:cs="Arial"/>
                <w:sz w:val="15"/>
                <w:szCs w:val="15"/>
              </w:rPr>
              <w:t>     969</w:t>
            </w:r>
          </w:p>
        </w:tc>
      </w:tr>
      <w:tr w:rsidR="00C8776B" w:rsidTr="00C8776B">
        <w:trPr>
          <w:gridBefore w:val="1"/>
          <w:gridAfter w:val="4"/>
          <w:wBefore w:w="30" w:type="dxa"/>
          <w:wAfter w:w="6360" w:type="dxa"/>
          <w:tblCellSpacing w:w="0" w:type="dxa"/>
        </w:trPr>
        <w:tc>
          <w:tcPr>
            <w:tcW w:w="2160" w:type="dxa"/>
            <w:hideMark/>
          </w:tcPr>
          <w:p w:rsidR="00C8776B" w:rsidRDefault="00C8776B">
            <w:pPr>
              <w:pStyle w:val="NormalWeb"/>
            </w:pPr>
            <w:r>
              <w:rPr>
                <w:rFonts w:ascii="Arial" w:hAnsi="Arial" w:cs="Arial"/>
                <w:sz w:val="15"/>
                <w:szCs w:val="15"/>
              </w:rPr>
              <w:t>Total Valid Votes</w:t>
            </w:r>
          </w:p>
        </w:tc>
        <w:tc>
          <w:tcPr>
            <w:tcW w:w="2160" w:type="dxa"/>
            <w:hideMark/>
          </w:tcPr>
          <w:p w:rsidR="00C8776B" w:rsidRDefault="00C8776B">
            <w:pPr>
              <w:pStyle w:val="NormalWeb"/>
            </w:pPr>
            <w:r>
              <w:rPr>
                <w:rFonts w:ascii="Arial" w:hAnsi="Arial" w:cs="Arial"/>
                <w:sz w:val="15"/>
                <w:szCs w:val="15"/>
              </w:rPr>
              <w:t>51,730</w:t>
            </w:r>
          </w:p>
        </w:tc>
      </w:tr>
      <w:tr w:rsidR="00C8776B" w:rsidTr="00C8776B">
        <w:tblPrEx>
          <w:tblCellMar>
            <w:top w:w="15" w:type="dxa"/>
            <w:left w:w="15" w:type="dxa"/>
            <w:bottom w:w="15" w:type="dxa"/>
            <w:right w:w="15" w:type="dxa"/>
          </w:tblCellMar>
        </w:tblPrEx>
        <w:trPr>
          <w:trHeight w:val="240"/>
          <w:tblCellSpacing w:w="0" w:type="dxa"/>
        </w:trPr>
        <w:tc>
          <w:tcPr>
            <w:tcW w:w="6120" w:type="dxa"/>
            <w:gridSpan w:val="4"/>
            <w:tcBorders>
              <w:top w:val="single" w:sz="6" w:space="0" w:color="FFFFFF"/>
              <w:left w:val="single" w:sz="6" w:space="0" w:color="FFFFFF"/>
              <w:bottom w:val="single" w:sz="6" w:space="0" w:color="FFFFFF"/>
              <w:right w:val="single" w:sz="6" w:space="0" w:color="FFFFFF"/>
            </w:tcBorders>
            <w:shd w:val="clear" w:color="auto" w:fill="999999"/>
            <w:vAlign w:val="center"/>
            <w:hideMark/>
          </w:tcPr>
          <w:p w:rsidR="00C8776B" w:rsidRDefault="00C8776B">
            <w:pPr>
              <w:rPr>
                <w:sz w:val="24"/>
                <w:szCs w:val="24"/>
              </w:rPr>
            </w:pPr>
            <w:r>
              <w:rPr>
                <w:rFonts w:ascii="Verdana" w:hAnsi="Verdana"/>
                <w:b/>
                <w:bCs/>
                <w:sz w:val="15"/>
                <w:szCs w:val="15"/>
              </w:rPr>
              <w:t>Party</w:t>
            </w:r>
          </w:p>
        </w:tc>
        <w:tc>
          <w:tcPr>
            <w:tcW w:w="1590" w:type="dxa"/>
            <w:tcBorders>
              <w:top w:val="single" w:sz="6" w:space="0" w:color="FFFFFF"/>
              <w:left w:val="single" w:sz="6" w:space="0" w:color="FFFFFF"/>
              <w:bottom w:val="single" w:sz="6" w:space="0" w:color="FFFFFF"/>
              <w:right w:val="single" w:sz="6" w:space="0" w:color="FFFFFF"/>
            </w:tcBorders>
            <w:shd w:val="clear" w:color="auto" w:fill="999999"/>
            <w:vAlign w:val="center"/>
            <w:hideMark/>
          </w:tcPr>
          <w:p w:rsidR="00C8776B" w:rsidRDefault="00C8776B">
            <w:pPr>
              <w:jc w:val="center"/>
              <w:rPr>
                <w:sz w:val="24"/>
                <w:szCs w:val="24"/>
              </w:rPr>
            </w:pPr>
            <w:r>
              <w:rPr>
                <w:rFonts w:ascii="Verdana" w:hAnsi="Verdana"/>
                <w:b/>
                <w:bCs/>
                <w:sz w:val="15"/>
                <w:szCs w:val="15"/>
              </w:rPr>
              <w:t>Number of Votes</w:t>
            </w:r>
          </w:p>
        </w:tc>
        <w:tc>
          <w:tcPr>
            <w:tcW w:w="1590" w:type="dxa"/>
            <w:tcBorders>
              <w:top w:val="single" w:sz="6" w:space="0" w:color="FFFFFF"/>
              <w:left w:val="single" w:sz="6" w:space="0" w:color="FFFFFF"/>
              <w:bottom w:val="single" w:sz="6" w:space="0" w:color="FFFFFF"/>
              <w:right w:val="single" w:sz="6" w:space="0" w:color="FFFFFF"/>
            </w:tcBorders>
            <w:shd w:val="clear" w:color="auto" w:fill="999999"/>
            <w:vAlign w:val="center"/>
            <w:hideMark/>
          </w:tcPr>
          <w:p w:rsidR="00C8776B" w:rsidRDefault="00C8776B">
            <w:pPr>
              <w:jc w:val="center"/>
              <w:rPr>
                <w:sz w:val="24"/>
                <w:szCs w:val="24"/>
              </w:rPr>
            </w:pPr>
            <w:r>
              <w:rPr>
                <w:rFonts w:ascii="Verdana" w:hAnsi="Verdana"/>
                <w:b/>
                <w:bCs/>
                <w:sz w:val="15"/>
                <w:szCs w:val="15"/>
              </w:rPr>
              <w:t>% of Votes</w:t>
            </w:r>
          </w:p>
        </w:tc>
        <w:tc>
          <w:tcPr>
            <w:tcW w:w="1590" w:type="dxa"/>
            <w:tcBorders>
              <w:top w:val="single" w:sz="6" w:space="0" w:color="FFFFFF"/>
              <w:left w:val="single" w:sz="6" w:space="0" w:color="FFFFFF"/>
              <w:bottom w:val="single" w:sz="6" w:space="0" w:color="FFFFFF"/>
              <w:right w:val="single" w:sz="6" w:space="0" w:color="FFFFFF"/>
            </w:tcBorders>
            <w:shd w:val="clear" w:color="auto" w:fill="999999"/>
            <w:vAlign w:val="center"/>
            <w:hideMark/>
          </w:tcPr>
          <w:p w:rsidR="00C8776B" w:rsidRDefault="00C8776B">
            <w:pPr>
              <w:jc w:val="center"/>
              <w:rPr>
                <w:sz w:val="24"/>
                <w:szCs w:val="24"/>
              </w:rPr>
            </w:pPr>
            <w:r>
              <w:rPr>
                <w:rFonts w:ascii="Verdana" w:hAnsi="Verdana"/>
                <w:b/>
                <w:bCs/>
                <w:sz w:val="15"/>
                <w:szCs w:val="15"/>
              </w:rPr>
              <w:t>Number of Seats 25 (34)*</w:t>
            </w:r>
          </w:p>
        </w:tc>
      </w:tr>
      <w:tr w:rsidR="00C8776B" w:rsidTr="00C8776B">
        <w:tblPrEx>
          <w:tblCellMar>
            <w:top w:w="15" w:type="dxa"/>
            <w:left w:w="15" w:type="dxa"/>
            <w:bottom w:w="15" w:type="dxa"/>
            <w:right w:w="15" w:type="dxa"/>
          </w:tblCellMar>
        </w:tblPrEx>
        <w:trPr>
          <w:trHeight w:val="240"/>
          <w:tblCellSpacing w:w="0" w:type="dxa"/>
        </w:trPr>
        <w:tc>
          <w:tcPr>
            <w:tcW w:w="0" w:type="auto"/>
            <w:gridSpan w:val="4"/>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rPr>
                <w:sz w:val="24"/>
                <w:szCs w:val="24"/>
              </w:rPr>
            </w:pPr>
            <w:r>
              <w:rPr>
                <w:rFonts w:ascii="Verdana" w:hAnsi="Verdana"/>
                <w:sz w:val="15"/>
                <w:szCs w:val="15"/>
              </w:rPr>
              <w:t>Seychelles People's Progressive Front (SPPF)</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jc w:val="center"/>
              <w:rPr>
                <w:sz w:val="24"/>
                <w:szCs w:val="24"/>
              </w:rPr>
            </w:pPr>
            <w:r>
              <w:rPr>
                <w:rFonts w:ascii="Verdana" w:hAnsi="Verdana"/>
                <w:sz w:val="15"/>
                <w:szCs w:val="15"/>
              </w:rPr>
              <w:t>28,075</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jc w:val="center"/>
              <w:rPr>
                <w:sz w:val="24"/>
                <w:szCs w:val="24"/>
              </w:rPr>
            </w:pPr>
            <w:r>
              <w:rPr>
                <w:rFonts w:ascii="Verdana" w:hAnsi="Verdana"/>
                <w:sz w:val="15"/>
                <w:szCs w:val="15"/>
              </w:rPr>
              <w:t>54.27%</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jc w:val="center"/>
              <w:rPr>
                <w:sz w:val="24"/>
                <w:szCs w:val="24"/>
              </w:rPr>
            </w:pPr>
            <w:r>
              <w:rPr>
                <w:rFonts w:ascii="Verdana" w:hAnsi="Verdana"/>
                <w:sz w:val="15"/>
                <w:szCs w:val="15"/>
              </w:rPr>
              <w:t>18 (23)</w:t>
            </w:r>
          </w:p>
        </w:tc>
      </w:tr>
      <w:tr w:rsidR="00C8776B" w:rsidTr="00C8776B">
        <w:tblPrEx>
          <w:tblCellMar>
            <w:top w:w="15" w:type="dxa"/>
            <w:left w:w="15" w:type="dxa"/>
            <w:bottom w:w="15" w:type="dxa"/>
            <w:right w:w="15" w:type="dxa"/>
          </w:tblCellMar>
        </w:tblPrEx>
        <w:trPr>
          <w:trHeight w:val="240"/>
          <w:tblCellSpacing w:w="0" w:type="dxa"/>
        </w:trPr>
        <w:tc>
          <w:tcPr>
            <w:tcW w:w="0" w:type="auto"/>
            <w:gridSpan w:val="4"/>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rPr>
                <w:sz w:val="24"/>
                <w:szCs w:val="24"/>
              </w:rPr>
            </w:pPr>
            <w:r>
              <w:rPr>
                <w:rFonts w:ascii="Verdana" w:hAnsi="Verdana"/>
                <w:sz w:val="15"/>
                <w:szCs w:val="15"/>
              </w:rPr>
              <w:t>Seychelles National Party (SNP)</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jc w:val="center"/>
              <w:rPr>
                <w:sz w:val="24"/>
                <w:szCs w:val="24"/>
              </w:rPr>
            </w:pPr>
            <w:r>
              <w:rPr>
                <w:rFonts w:ascii="Verdana" w:hAnsi="Verdana"/>
                <w:sz w:val="15"/>
                <w:szCs w:val="15"/>
              </w:rPr>
              <w:t>22,030</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jc w:val="center"/>
              <w:rPr>
                <w:sz w:val="24"/>
                <w:szCs w:val="24"/>
              </w:rPr>
            </w:pPr>
            <w:r>
              <w:rPr>
                <w:rFonts w:ascii="Verdana" w:hAnsi="Verdana"/>
                <w:sz w:val="15"/>
                <w:szCs w:val="15"/>
              </w:rPr>
              <w:t>42.59%</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jc w:val="center"/>
              <w:rPr>
                <w:sz w:val="24"/>
                <w:szCs w:val="24"/>
              </w:rPr>
            </w:pPr>
            <w:r>
              <w:rPr>
                <w:rFonts w:ascii="Verdana" w:hAnsi="Verdana"/>
                <w:sz w:val="15"/>
                <w:szCs w:val="15"/>
              </w:rPr>
              <w:t>7 (11)</w:t>
            </w:r>
          </w:p>
        </w:tc>
      </w:tr>
      <w:tr w:rsidR="00C8776B" w:rsidTr="00C8776B">
        <w:tblPrEx>
          <w:tblCellMar>
            <w:top w:w="15" w:type="dxa"/>
            <w:left w:w="15" w:type="dxa"/>
            <w:bottom w:w="15" w:type="dxa"/>
            <w:right w:w="15" w:type="dxa"/>
          </w:tblCellMar>
        </w:tblPrEx>
        <w:trPr>
          <w:trHeight w:val="240"/>
          <w:tblCellSpacing w:w="0" w:type="dxa"/>
        </w:trPr>
        <w:tc>
          <w:tcPr>
            <w:tcW w:w="0" w:type="auto"/>
            <w:gridSpan w:val="4"/>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rPr>
                <w:sz w:val="24"/>
                <w:szCs w:val="24"/>
              </w:rPr>
            </w:pPr>
            <w:r>
              <w:rPr>
                <w:rFonts w:ascii="Verdana" w:hAnsi="Verdana"/>
                <w:sz w:val="15"/>
                <w:szCs w:val="15"/>
              </w:rPr>
              <w:t>Democratic Party (DP)</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jc w:val="center"/>
              <w:rPr>
                <w:sz w:val="24"/>
                <w:szCs w:val="24"/>
              </w:rPr>
            </w:pPr>
            <w:r>
              <w:rPr>
                <w:rFonts w:ascii="Verdana" w:hAnsi="Verdana"/>
                <w:sz w:val="15"/>
                <w:szCs w:val="15"/>
              </w:rPr>
              <w:t>1,605</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jc w:val="center"/>
              <w:rPr>
                <w:sz w:val="24"/>
                <w:szCs w:val="24"/>
              </w:rPr>
            </w:pPr>
            <w:r>
              <w:rPr>
                <w:rFonts w:ascii="Verdana" w:hAnsi="Verdana"/>
                <w:sz w:val="15"/>
                <w:szCs w:val="15"/>
              </w:rPr>
              <w:t>3.10%</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jc w:val="center"/>
              <w:rPr>
                <w:sz w:val="24"/>
                <w:szCs w:val="24"/>
              </w:rPr>
            </w:pPr>
            <w:r>
              <w:rPr>
                <w:rFonts w:ascii="Verdana" w:hAnsi="Verdana"/>
                <w:sz w:val="15"/>
                <w:szCs w:val="15"/>
              </w:rPr>
              <w:t>-</w:t>
            </w:r>
          </w:p>
        </w:tc>
      </w:tr>
      <w:tr w:rsidR="00C8776B" w:rsidTr="00C8776B">
        <w:tblPrEx>
          <w:tblCellMar>
            <w:top w:w="15" w:type="dxa"/>
            <w:left w:w="15" w:type="dxa"/>
            <w:bottom w:w="15" w:type="dxa"/>
            <w:right w:w="15" w:type="dxa"/>
          </w:tblCellMar>
        </w:tblPrEx>
        <w:trPr>
          <w:trHeight w:val="240"/>
          <w:tblCellSpacing w:w="0" w:type="dxa"/>
        </w:trPr>
        <w:tc>
          <w:tcPr>
            <w:tcW w:w="0" w:type="auto"/>
            <w:gridSpan w:val="4"/>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rPr>
                <w:sz w:val="24"/>
                <w:szCs w:val="24"/>
              </w:rPr>
            </w:pPr>
            <w:r>
              <w:rPr>
                <w:rFonts w:ascii="Verdana" w:hAnsi="Verdana"/>
                <w:sz w:val="15"/>
                <w:szCs w:val="15"/>
              </w:rPr>
              <w:t>Social Democratic Alliance (SDA)</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jc w:val="center"/>
              <w:rPr>
                <w:sz w:val="24"/>
                <w:szCs w:val="24"/>
              </w:rPr>
            </w:pPr>
            <w:r>
              <w:rPr>
                <w:rFonts w:ascii="Verdana" w:hAnsi="Verdana"/>
                <w:sz w:val="15"/>
                <w:szCs w:val="15"/>
              </w:rPr>
              <w:t>16</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jc w:val="center"/>
              <w:rPr>
                <w:sz w:val="24"/>
                <w:szCs w:val="24"/>
              </w:rPr>
            </w:pPr>
            <w:r>
              <w:rPr>
                <w:rFonts w:ascii="Verdana" w:hAnsi="Verdana"/>
                <w:sz w:val="15"/>
                <w:szCs w:val="15"/>
              </w:rPr>
              <w:t>0.03%</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jc w:val="center"/>
              <w:rPr>
                <w:sz w:val="24"/>
                <w:szCs w:val="24"/>
              </w:rPr>
            </w:pPr>
            <w:r>
              <w:rPr>
                <w:rFonts w:ascii="Verdana" w:hAnsi="Verdana"/>
                <w:sz w:val="15"/>
                <w:szCs w:val="15"/>
              </w:rPr>
              <w:t>-</w:t>
            </w:r>
          </w:p>
        </w:tc>
      </w:tr>
      <w:tr w:rsidR="00C8776B" w:rsidTr="00C8776B">
        <w:tblPrEx>
          <w:tblCellMar>
            <w:top w:w="15" w:type="dxa"/>
            <w:left w:w="15" w:type="dxa"/>
            <w:bottom w:w="15" w:type="dxa"/>
            <w:right w:w="15" w:type="dxa"/>
          </w:tblCellMar>
        </w:tblPrEx>
        <w:trPr>
          <w:trHeight w:val="240"/>
          <w:tblCellSpacing w:w="0" w:type="dxa"/>
        </w:trPr>
        <w:tc>
          <w:tcPr>
            <w:tcW w:w="0" w:type="auto"/>
            <w:gridSpan w:val="4"/>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rPr>
                <w:sz w:val="24"/>
                <w:szCs w:val="24"/>
              </w:rPr>
            </w:pPr>
            <w:r>
              <w:rPr>
                <w:rFonts w:ascii="Verdana" w:hAnsi="Verdana"/>
                <w:sz w:val="15"/>
                <w:szCs w:val="15"/>
              </w:rPr>
              <w:t>Independents</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jc w:val="center"/>
              <w:rPr>
                <w:sz w:val="24"/>
                <w:szCs w:val="24"/>
              </w:rPr>
            </w:pPr>
            <w:r>
              <w:rPr>
                <w:rFonts w:ascii="Verdana" w:hAnsi="Verdana"/>
                <w:sz w:val="15"/>
                <w:szCs w:val="15"/>
              </w:rPr>
              <w:t>4</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jc w:val="center"/>
              <w:rPr>
                <w:sz w:val="24"/>
                <w:szCs w:val="24"/>
              </w:rPr>
            </w:pPr>
            <w:r>
              <w:rPr>
                <w:rFonts w:ascii="Verdana" w:hAnsi="Verdana"/>
                <w:sz w:val="15"/>
                <w:szCs w:val="15"/>
              </w:rPr>
              <w:t>0.00%</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jc w:val="center"/>
              <w:rPr>
                <w:sz w:val="24"/>
                <w:szCs w:val="24"/>
              </w:rPr>
            </w:pPr>
            <w:r>
              <w:rPr>
                <w:rFonts w:ascii="Verdana" w:hAnsi="Verdana"/>
                <w:sz w:val="15"/>
                <w:szCs w:val="15"/>
              </w:rPr>
              <w:t>-</w:t>
            </w:r>
          </w:p>
        </w:tc>
      </w:tr>
    </w:tbl>
    <w:p w:rsidR="00C8776B" w:rsidRDefault="00C8776B" w:rsidP="00C8776B">
      <w:pPr>
        <w:rPr>
          <w:rFonts w:ascii="Arial" w:hAnsi="Arial" w:cs="Arial"/>
          <w:color w:val="000000"/>
          <w:sz w:val="20"/>
          <w:szCs w:val="20"/>
        </w:rPr>
      </w:pPr>
      <w:r>
        <w:rPr>
          <w:rFonts w:ascii="Verdana" w:hAnsi="Verdana" w:cs="Arial"/>
          <w:color w:val="000000"/>
          <w:sz w:val="15"/>
          <w:szCs w:val="15"/>
        </w:rPr>
        <w:t>*25 members were directly elected; an additional 9 seats were allocated on the basis of proportional representation. The figures in parentheses reflect the final distribution of seats (direct + proportional).</w:t>
      </w:r>
    </w:p>
    <w:p w:rsidR="00C8776B" w:rsidRDefault="00C8776B" w:rsidP="00C8776B">
      <w:pPr>
        <w:rPr>
          <w:rFonts w:ascii="Arial" w:hAnsi="Arial" w:cs="Arial"/>
          <w:color w:val="000000"/>
          <w:sz w:val="20"/>
          <w:szCs w:val="20"/>
        </w:rPr>
      </w:pPr>
      <w:r>
        <w:rPr>
          <w:rFonts w:ascii="Arial" w:hAnsi="Arial" w:cs="Arial"/>
          <w:color w:val="000000"/>
          <w:sz w:val="20"/>
          <w:szCs w:val="20"/>
        </w:rPr>
        <w:t> </w:t>
      </w:r>
    </w:p>
    <w:p w:rsidR="00C8776B" w:rsidRDefault="00C8776B" w:rsidP="00C8776B">
      <w:pPr>
        <w:rPr>
          <w:rFonts w:ascii="Arial" w:hAnsi="Arial" w:cs="Arial"/>
          <w:color w:val="000000"/>
          <w:sz w:val="20"/>
          <w:szCs w:val="20"/>
        </w:rPr>
      </w:pPr>
      <w:bookmarkStart w:id="2" w:name="2006_Presidential_Election"/>
      <w:bookmarkEnd w:id="2"/>
      <w:r>
        <w:rPr>
          <w:rStyle w:val="Strong"/>
          <w:rFonts w:ascii="Verdana" w:hAnsi="Verdana" w:cs="Arial"/>
          <w:color w:val="000000"/>
          <w:sz w:val="15"/>
          <w:szCs w:val="15"/>
        </w:rPr>
        <w:t>28-30 July 2006 Presidential Election</w:t>
      </w:r>
      <w:r>
        <w:rPr>
          <w:rFonts w:ascii="Verdana" w:hAnsi="Verdana" w:cs="Arial"/>
          <w:color w:val="000000"/>
          <w:sz w:val="15"/>
          <w:szCs w:val="15"/>
        </w:rPr>
        <w:t xml:space="preserve"> </w:t>
      </w:r>
      <w:hyperlink r:id="rId335" w:anchor="2006_Presidential_Election" w:history="1">
        <w:r>
          <w:rPr>
            <w:rStyle w:val="Hyperlink"/>
            <w:rFonts w:ascii="Verdana" w:hAnsi="Verdana" w:cs="Arial"/>
            <w:sz w:val="15"/>
            <w:szCs w:val="15"/>
          </w:rPr>
          <w:t>[Results by District]</w:t>
        </w:r>
      </w:hyperlink>
    </w:p>
    <w:tbl>
      <w:tblPr>
        <w:tblW w:w="4320" w:type="dxa"/>
        <w:tblCellSpacing w:w="0" w:type="dxa"/>
        <w:tblCellMar>
          <w:left w:w="0" w:type="dxa"/>
          <w:right w:w="0" w:type="dxa"/>
        </w:tblCellMar>
        <w:tblLook w:val="04A0" w:firstRow="1" w:lastRow="0" w:firstColumn="1" w:lastColumn="0" w:noHBand="0" w:noVBand="1"/>
      </w:tblPr>
      <w:tblGrid>
        <w:gridCol w:w="9"/>
        <w:gridCol w:w="1031"/>
        <w:gridCol w:w="1182"/>
        <w:gridCol w:w="248"/>
        <w:gridCol w:w="957"/>
        <w:gridCol w:w="893"/>
      </w:tblGrid>
      <w:tr w:rsidR="00C8776B" w:rsidTr="00C8776B">
        <w:trPr>
          <w:gridBefore w:val="1"/>
          <w:gridAfter w:val="3"/>
          <w:wBefore w:w="30" w:type="dxa"/>
          <w:wAfter w:w="6360" w:type="dxa"/>
          <w:tblCellSpacing w:w="0" w:type="dxa"/>
        </w:trPr>
        <w:tc>
          <w:tcPr>
            <w:tcW w:w="2160" w:type="dxa"/>
            <w:hideMark/>
          </w:tcPr>
          <w:p w:rsidR="00C8776B" w:rsidRDefault="00C8776B">
            <w:pPr>
              <w:pStyle w:val="NormalWeb"/>
            </w:pPr>
            <w:r>
              <w:rPr>
                <w:rFonts w:ascii="Arial" w:hAnsi="Arial" w:cs="Arial"/>
                <w:sz w:val="15"/>
                <w:szCs w:val="15"/>
              </w:rPr>
              <w:t>Registered Voters</w:t>
            </w:r>
          </w:p>
        </w:tc>
        <w:tc>
          <w:tcPr>
            <w:tcW w:w="2160" w:type="dxa"/>
            <w:hideMark/>
          </w:tcPr>
          <w:p w:rsidR="00C8776B" w:rsidRDefault="00C8776B">
            <w:pPr>
              <w:pStyle w:val="NormalWeb"/>
            </w:pPr>
            <w:r>
              <w:rPr>
                <w:rFonts w:ascii="Arial" w:hAnsi="Arial" w:cs="Arial"/>
                <w:sz w:val="15"/>
                <w:szCs w:val="15"/>
              </w:rPr>
              <w:t>64,026</w:t>
            </w:r>
          </w:p>
        </w:tc>
      </w:tr>
      <w:tr w:rsidR="00C8776B" w:rsidTr="00C8776B">
        <w:trPr>
          <w:gridBefore w:val="1"/>
          <w:gridAfter w:val="3"/>
          <w:wBefore w:w="30" w:type="dxa"/>
          <w:wAfter w:w="6360" w:type="dxa"/>
          <w:tblCellSpacing w:w="0" w:type="dxa"/>
        </w:trPr>
        <w:tc>
          <w:tcPr>
            <w:tcW w:w="2160" w:type="dxa"/>
            <w:hideMark/>
          </w:tcPr>
          <w:p w:rsidR="00C8776B" w:rsidRDefault="00C8776B">
            <w:pPr>
              <w:pStyle w:val="NormalWeb"/>
            </w:pPr>
            <w:r>
              <w:rPr>
                <w:rFonts w:ascii="Arial" w:hAnsi="Arial" w:cs="Arial"/>
                <w:sz w:val="15"/>
                <w:szCs w:val="15"/>
              </w:rPr>
              <w:t>Total Votes (Voter Turnout)</w:t>
            </w:r>
          </w:p>
        </w:tc>
        <w:tc>
          <w:tcPr>
            <w:tcW w:w="2160" w:type="dxa"/>
            <w:hideMark/>
          </w:tcPr>
          <w:p w:rsidR="00C8776B" w:rsidRDefault="00C8776B">
            <w:pPr>
              <w:pStyle w:val="NormalWeb"/>
            </w:pPr>
            <w:r>
              <w:rPr>
                <w:rFonts w:ascii="Arial" w:hAnsi="Arial" w:cs="Arial"/>
                <w:sz w:val="15"/>
                <w:szCs w:val="15"/>
              </w:rPr>
              <w:t>56,787 (88.7%)</w:t>
            </w:r>
          </w:p>
        </w:tc>
      </w:tr>
      <w:tr w:rsidR="00C8776B" w:rsidTr="00C8776B">
        <w:trPr>
          <w:gridBefore w:val="1"/>
          <w:gridAfter w:val="3"/>
          <w:wBefore w:w="30" w:type="dxa"/>
          <w:wAfter w:w="6360" w:type="dxa"/>
          <w:tblCellSpacing w:w="0" w:type="dxa"/>
        </w:trPr>
        <w:tc>
          <w:tcPr>
            <w:tcW w:w="2160" w:type="dxa"/>
            <w:hideMark/>
          </w:tcPr>
          <w:p w:rsidR="00C8776B" w:rsidRDefault="00C8776B">
            <w:pPr>
              <w:pStyle w:val="NormalWeb"/>
            </w:pPr>
            <w:r>
              <w:rPr>
                <w:rFonts w:ascii="Arial" w:hAnsi="Arial" w:cs="Arial"/>
                <w:sz w:val="15"/>
                <w:szCs w:val="15"/>
              </w:rPr>
              <w:t>Invalid/Blank Votes</w:t>
            </w:r>
          </w:p>
        </w:tc>
        <w:tc>
          <w:tcPr>
            <w:tcW w:w="2160" w:type="dxa"/>
            <w:hideMark/>
          </w:tcPr>
          <w:p w:rsidR="00C8776B" w:rsidRDefault="00C8776B">
            <w:pPr>
              <w:pStyle w:val="NormalWeb"/>
            </w:pPr>
            <w:r>
              <w:rPr>
                <w:rFonts w:ascii="Arial" w:hAnsi="Arial" w:cs="Arial"/>
                <w:sz w:val="15"/>
                <w:szCs w:val="15"/>
              </w:rPr>
              <w:t>     728</w:t>
            </w:r>
          </w:p>
        </w:tc>
      </w:tr>
      <w:tr w:rsidR="00C8776B" w:rsidTr="00C8776B">
        <w:trPr>
          <w:gridBefore w:val="1"/>
          <w:gridAfter w:val="3"/>
          <w:wBefore w:w="30" w:type="dxa"/>
          <w:wAfter w:w="6360" w:type="dxa"/>
          <w:tblCellSpacing w:w="0" w:type="dxa"/>
        </w:trPr>
        <w:tc>
          <w:tcPr>
            <w:tcW w:w="2160" w:type="dxa"/>
            <w:hideMark/>
          </w:tcPr>
          <w:p w:rsidR="00C8776B" w:rsidRDefault="00C8776B">
            <w:pPr>
              <w:pStyle w:val="NormalWeb"/>
            </w:pPr>
            <w:r>
              <w:rPr>
                <w:rFonts w:ascii="Arial" w:hAnsi="Arial" w:cs="Arial"/>
                <w:sz w:val="15"/>
                <w:szCs w:val="15"/>
              </w:rPr>
              <w:t>Total Valid Votes</w:t>
            </w:r>
          </w:p>
        </w:tc>
        <w:tc>
          <w:tcPr>
            <w:tcW w:w="2160" w:type="dxa"/>
            <w:hideMark/>
          </w:tcPr>
          <w:p w:rsidR="00C8776B" w:rsidRDefault="00C8776B">
            <w:pPr>
              <w:pStyle w:val="NormalWeb"/>
            </w:pPr>
            <w:r>
              <w:rPr>
                <w:rFonts w:ascii="Arial" w:hAnsi="Arial" w:cs="Arial"/>
                <w:sz w:val="15"/>
                <w:szCs w:val="15"/>
              </w:rPr>
              <w:t>56,059</w:t>
            </w:r>
          </w:p>
        </w:tc>
      </w:tr>
      <w:tr w:rsidR="00C8776B" w:rsidTr="00C8776B">
        <w:tblPrEx>
          <w:tblCellMar>
            <w:top w:w="15" w:type="dxa"/>
            <w:left w:w="15" w:type="dxa"/>
            <w:bottom w:w="15" w:type="dxa"/>
            <w:right w:w="15" w:type="dxa"/>
          </w:tblCellMar>
        </w:tblPrEx>
        <w:trPr>
          <w:trHeight w:val="210"/>
          <w:tblCellSpacing w:w="0" w:type="dxa"/>
        </w:trPr>
        <w:tc>
          <w:tcPr>
            <w:tcW w:w="6120" w:type="dxa"/>
            <w:gridSpan w:val="4"/>
            <w:tcBorders>
              <w:top w:val="single" w:sz="6" w:space="0" w:color="FFFFFF"/>
              <w:left w:val="single" w:sz="6" w:space="0" w:color="FFFFFF"/>
              <w:bottom w:val="single" w:sz="6" w:space="0" w:color="FFFFFF"/>
              <w:right w:val="single" w:sz="6" w:space="0" w:color="FFFFFF"/>
            </w:tcBorders>
            <w:shd w:val="clear" w:color="auto" w:fill="999999"/>
            <w:vAlign w:val="center"/>
            <w:hideMark/>
          </w:tcPr>
          <w:p w:rsidR="00C8776B" w:rsidRDefault="00C8776B">
            <w:pPr>
              <w:spacing w:line="210" w:lineRule="atLeast"/>
              <w:rPr>
                <w:sz w:val="24"/>
                <w:szCs w:val="24"/>
              </w:rPr>
            </w:pPr>
            <w:r>
              <w:rPr>
                <w:rFonts w:ascii="Verdana" w:hAnsi="Verdana"/>
                <w:b/>
                <w:bCs/>
                <w:sz w:val="15"/>
                <w:szCs w:val="15"/>
              </w:rPr>
              <w:t>Candidate (Party)</w:t>
            </w:r>
          </w:p>
        </w:tc>
        <w:tc>
          <w:tcPr>
            <w:tcW w:w="2370" w:type="dxa"/>
            <w:tcBorders>
              <w:top w:val="single" w:sz="6" w:space="0" w:color="FFFFFF"/>
              <w:left w:val="single" w:sz="6" w:space="0" w:color="FFFFFF"/>
              <w:bottom w:val="single" w:sz="6" w:space="0" w:color="FFFFFF"/>
              <w:right w:val="single" w:sz="6" w:space="0" w:color="FFFFFF"/>
            </w:tcBorders>
            <w:shd w:val="clear" w:color="auto" w:fill="999999"/>
            <w:vAlign w:val="center"/>
            <w:hideMark/>
          </w:tcPr>
          <w:p w:rsidR="00C8776B" w:rsidRDefault="00C8776B">
            <w:pPr>
              <w:spacing w:line="210" w:lineRule="atLeast"/>
              <w:jc w:val="center"/>
              <w:rPr>
                <w:sz w:val="24"/>
                <w:szCs w:val="24"/>
              </w:rPr>
            </w:pPr>
            <w:r>
              <w:rPr>
                <w:rFonts w:ascii="Verdana" w:hAnsi="Verdana"/>
                <w:b/>
                <w:bCs/>
                <w:sz w:val="15"/>
                <w:szCs w:val="15"/>
              </w:rPr>
              <w:t xml:space="preserve">Number of Votes </w:t>
            </w:r>
          </w:p>
        </w:tc>
        <w:tc>
          <w:tcPr>
            <w:tcW w:w="2370" w:type="dxa"/>
            <w:tcBorders>
              <w:top w:val="single" w:sz="6" w:space="0" w:color="FFFFFF"/>
              <w:left w:val="single" w:sz="6" w:space="0" w:color="FFFFFF"/>
              <w:bottom w:val="single" w:sz="6" w:space="0" w:color="FFFFFF"/>
              <w:right w:val="single" w:sz="6" w:space="0" w:color="FFFFFF"/>
            </w:tcBorders>
            <w:shd w:val="clear" w:color="auto" w:fill="999999"/>
            <w:vAlign w:val="center"/>
            <w:hideMark/>
          </w:tcPr>
          <w:p w:rsidR="00C8776B" w:rsidRDefault="00C8776B">
            <w:pPr>
              <w:spacing w:line="210" w:lineRule="atLeast"/>
              <w:jc w:val="center"/>
              <w:rPr>
                <w:sz w:val="24"/>
                <w:szCs w:val="24"/>
              </w:rPr>
            </w:pPr>
            <w:r>
              <w:rPr>
                <w:rFonts w:ascii="Verdana" w:hAnsi="Verdana"/>
                <w:b/>
                <w:bCs/>
                <w:sz w:val="15"/>
                <w:szCs w:val="15"/>
              </w:rPr>
              <w:t>% of Votes</w:t>
            </w:r>
          </w:p>
        </w:tc>
      </w:tr>
      <w:tr w:rsidR="00C8776B" w:rsidTr="00C8776B">
        <w:tblPrEx>
          <w:tblCellMar>
            <w:top w:w="15" w:type="dxa"/>
            <w:left w:w="15" w:type="dxa"/>
            <w:bottom w:w="15" w:type="dxa"/>
            <w:right w:w="15" w:type="dxa"/>
          </w:tblCellMar>
        </w:tblPrEx>
        <w:trPr>
          <w:trHeight w:val="210"/>
          <w:tblCellSpacing w:w="0" w:type="dxa"/>
        </w:trPr>
        <w:tc>
          <w:tcPr>
            <w:tcW w:w="0" w:type="auto"/>
            <w:gridSpan w:val="4"/>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spacing w:line="210" w:lineRule="atLeast"/>
              <w:rPr>
                <w:sz w:val="24"/>
                <w:szCs w:val="24"/>
              </w:rPr>
            </w:pPr>
            <w:r>
              <w:rPr>
                <w:rFonts w:ascii="Verdana" w:hAnsi="Verdana"/>
                <w:sz w:val="15"/>
                <w:szCs w:val="15"/>
              </w:rPr>
              <w:t>James Michel (SPPF)</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spacing w:line="210" w:lineRule="atLeast"/>
              <w:jc w:val="center"/>
              <w:rPr>
                <w:sz w:val="24"/>
                <w:szCs w:val="24"/>
              </w:rPr>
            </w:pPr>
            <w:r>
              <w:rPr>
                <w:rFonts w:ascii="Verdana" w:hAnsi="Verdana"/>
                <w:sz w:val="15"/>
                <w:szCs w:val="15"/>
              </w:rPr>
              <w:t>30,119</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spacing w:line="210" w:lineRule="atLeast"/>
              <w:jc w:val="center"/>
              <w:rPr>
                <w:sz w:val="24"/>
                <w:szCs w:val="24"/>
              </w:rPr>
            </w:pPr>
            <w:r>
              <w:rPr>
                <w:rFonts w:ascii="Verdana" w:hAnsi="Verdana"/>
                <w:sz w:val="15"/>
                <w:szCs w:val="15"/>
              </w:rPr>
              <w:t>53.73%</w:t>
            </w:r>
          </w:p>
        </w:tc>
      </w:tr>
      <w:tr w:rsidR="00C8776B" w:rsidTr="00C8776B">
        <w:tblPrEx>
          <w:tblCellMar>
            <w:top w:w="15" w:type="dxa"/>
            <w:left w:w="15" w:type="dxa"/>
            <w:bottom w:w="15" w:type="dxa"/>
            <w:right w:w="15" w:type="dxa"/>
          </w:tblCellMar>
        </w:tblPrEx>
        <w:trPr>
          <w:trHeight w:val="210"/>
          <w:tblCellSpacing w:w="0" w:type="dxa"/>
        </w:trPr>
        <w:tc>
          <w:tcPr>
            <w:tcW w:w="0" w:type="auto"/>
            <w:gridSpan w:val="4"/>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spacing w:line="210" w:lineRule="atLeast"/>
              <w:rPr>
                <w:sz w:val="24"/>
                <w:szCs w:val="24"/>
              </w:rPr>
            </w:pPr>
            <w:proofErr w:type="spellStart"/>
            <w:r>
              <w:rPr>
                <w:rFonts w:ascii="Verdana" w:hAnsi="Verdana"/>
                <w:sz w:val="15"/>
                <w:szCs w:val="15"/>
              </w:rPr>
              <w:lastRenderedPageBreak/>
              <w:t>Wavel</w:t>
            </w:r>
            <w:proofErr w:type="spellEnd"/>
            <w:r>
              <w:rPr>
                <w:rFonts w:ascii="Verdana" w:hAnsi="Verdana"/>
                <w:sz w:val="15"/>
                <w:szCs w:val="15"/>
              </w:rPr>
              <w:t xml:space="preserve"> </w:t>
            </w:r>
            <w:proofErr w:type="spellStart"/>
            <w:r>
              <w:rPr>
                <w:rFonts w:ascii="Verdana" w:hAnsi="Verdana"/>
                <w:sz w:val="15"/>
                <w:szCs w:val="15"/>
              </w:rPr>
              <w:t>Ramkalawan</w:t>
            </w:r>
            <w:proofErr w:type="spellEnd"/>
            <w:r>
              <w:rPr>
                <w:rFonts w:ascii="Verdana" w:hAnsi="Verdana"/>
                <w:sz w:val="15"/>
                <w:szCs w:val="15"/>
              </w:rPr>
              <w:t xml:space="preserve"> (SNP)*</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spacing w:line="210" w:lineRule="atLeast"/>
              <w:jc w:val="center"/>
              <w:rPr>
                <w:sz w:val="24"/>
                <w:szCs w:val="24"/>
              </w:rPr>
            </w:pPr>
            <w:r>
              <w:rPr>
                <w:rFonts w:ascii="Verdana" w:hAnsi="Verdana"/>
                <w:sz w:val="15"/>
                <w:szCs w:val="15"/>
              </w:rPr>
              <w:t>25,626</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spacing w:line="210" w:lineRule="atLeast"/>
              <w:jc w:val="center"/>
              <w:rPr>
                <w:sz w:val="24"/>
                <w:szCs w:val="24"/>
              </w:rPr>
            </w:pPr>
            <w:r>
              <w:rPr>
                <w:rFonts w:ascii="Verdana" w:hAnsi="Verdana"/>
                <w:sz w:val="15"/>
                <w:szCs w:val="15"/>
              </w:rPr>
              <w:t>45.71%</w:t>
            </w:r>
          </w:p>
        </w:tc>
      </w:tr>
      <w:tr w:rsidR="00C8776B" w:rsidTr="00C8776B">
        <w:tblPrEx>
          <w:tblCellMar>
            <w:top w:w="15" w:type="dxa"/>
            <w:left w:w="15" w:type="dxa"/>
            <w:bottom w:w="15" w:type="dxa"/>
            <w:right w:w="15" w:type="dxa"/>
          </w:tblCellMar>
        </w:tblPrEx>
        <w:trPr>
          <w:trHeight w:val="210"/>
          <w:tblCellSpacing w:w="0" w:type="dxa"/>
        </w:trPr>
        <w:tc>
          <w:tcPr>
            <w:tcW w:w="0" w:type="auto"/>
            <w:gridSpan w:val="4"/>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spacing w:line="210" w:lineRule="atLeast"/>
              <w:rPr>
                <w:sz w:val="24"/>
                <w:szCs w:val="24"/>
              </w:rPr>
            </w:pPr>
            <w:r>
              <w:rPr>
                <w:rFonts w:ascii="Verdana" w:hAnsi="Verdana"/>
                <w:sz w:val="15"/>
                <w:szCs w:val="15"/>
              </w:rPr>
              <w:t xml:space="preserve">Philippe </w:t>
            </w:r>
            <w:proofErr w:type="spellStart"/>
            <w:r>
              <w:rPr>
                <w:rFonts w:ascii="Verdana" w:hAnsi="Verdana"/>
                <w:sz w:val="15"/>
                <w:szCs w:val="15"/>
              </w:rPr>
              <w:t>Boullé</w:t>
            </w:r>
            <w:proofErr w:type="spellEnd"/>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spacing w:line="210" w:lineRule="atLeast"/>
              <w:jc w:val="center"/>
              <w:rPr>
                <w:sz w:val="24"/>
                <w:szCs w:val="24"/>
              </w:rPr>
            </w:pPr>
            <w:r>
              <w:rPr>
                <w:rFonts w:ascii="Verdana" w:hAnsi="Verdana"/>
                <w:sz w:val="15"/>
                <w:szCs w:val="15"/>
              </w:rPr>
              <w:t>314</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spacing w:line="210" w:lineRule="atLeast"/>
              <w:jc w:val="center"/>
              <w:rPr>
                <w:sz w:val="24"/>
                <w:szCs w:val="24"/>
              </w:rPr>
            </w:pPr>
            <w:r>
              <w:rPr>
                <w:rFonts w:ascii="Verdana" w:hAnsi="Verdana"/>
                <w:sz w:val="15"/>
                <w:szCs w:val="15"/>
              </w:rPr>
              <w:t>0.56%</w:t>
            </w:r>
          </w:p>
        </w:tc>
      </w:tr>
    </w:tbl>
    <w:p w:rsidR="00C8776B" w:rsidRDefault="00C8776B" w:rsidP="00C8776B">
      <w:pPr>
        <w:rPr>
          <w:rFonts w:ascii="Arial" w:hAnsi="Arial" w:cs="Arial"/>
          <w:color w:val="000000"/>
          <w:sz w:val="20"/>
          <w:szCs w:val="20"/>
        </w:rPr>
      </w:pPr>
      <w:r>
        <w:rPr>
          <w:rFonts w:ascii="Verdana" w:hAnsi="Verdana" w:cs="Arial"/>
          <w:color w:val="000000"/>
          <w:sz w:val="15"/>
          <w:szCs w:val="15"/>
        </w:rPr>
        <w:t>*</w:t>
      </w:r>
      <w:proofErr w:type="spellStart"/>
      <w:r>
        <w:rPr>
          <w:rFonts w:ascii="Verdana" w:hAnsi="Verdana" w:cs="Arial"/>
          <w:color w:val="000000"/>
          <w:sz w:val="15"/>
          <w:szCs w:val="15"/>
        </w:rPr>
        <w:t>Wavel</w:t>
      </w:r>
      <w:proofErr w:type="spellEnd"/>
      <w:r>
        <w:rPr>
          <w:rFonts w:ascii="Verdana" w:hAnsi="Verdana" w:cs="Arial"/>
          <w:color w:val="000000"/>
          <w:sz w:val="15"/>
          <w:szCs w:val="15"/>
        </w:rPr>
        <w:t xml:space="preserve"> </w:t>
      </w:r>
      <w:proofErr w:type="spellStart"/>
      <w:r>
        <w:rPr>
          <w:rFonts w:ascii="Verdana" w:hAnsi="Verdana" w:cs="Arial"/>
          <w:color w:val="000000"/>
          <w:sz w:val="15"/>
          <w:szCs w:val="15"/>
        </w:rPr>
        <w:t>Ramkalawan</w:t>
      </w:r>
      <w:proofErr w:type="spellEnd"/>
      <w:r>
        <w:rPr>
          <w:rFonts w:ascii="Verdana" w:hAnsi="Verdana" w:cs="Arial"/>
          <w:color w:val="000000"/>
          <w:sz w:val="15"/>
          <w:szCs w:val="15"/>
        </w:rPr>
        <w:t xml:space="preserve"> was also supported by the Democratic Party (DP).</w:t>
      </w:r>
    </w:p>
    <w:p w:rsidR="00C8776B" w:rsidRDefault="00C8776B" w:rsidP="00C8776B">
      <w:pPr>
        <w:rPr>
          <w:rFonts w:ascii="Arial" w:hAnsi="Arial" w:cs="Arial"/>
          <w:color w:val="000000"/>
          <w:sz w:val="20"/>
          <w:szCs w:val="20"/>
        </w:rPr>
      </w:pPr>
      <w:r>
        <w:rPr>
          <w:rFonts w:ascii="Arial" w:hAnsi="Arial" w:cs="Arial"/>
          <w:color w:val="000000"/>
          <w:sz w:val="20"/>
          <w:szCs w:val="20"/>
        </w:rPr>
        <w:t> </w:t>
      </w:r>
    </w:p>
    <w:p w:rsidR="00C8776B" w:rsidRDefault="00C8776B" w:rsidP="00C8776B">
      <w:pPr>
        <w:rPr>
          <w:rFonts w:ascii="Arial" w:hAnsi="Arial" w:cs="Arial"/>
          <w:color w:val="000000"/>
          <w:sz w:val="20"/>
          <w:szCs w:val="20"/>
        </w:rPr>
      </w:pPr>
      <w:bookmarkStart w:id="3" w:name="2007_National_Assembly_Election"/>
      <w:bookmarkEnd w:id="3"/>
      <w:r>
        <w:rPr>
          <w:rStyle w:val="Strong"/>
          <w:rFonts w:ascii="Verdana" w:hAnsi="Verdana" w:cs="Arial"/>
          <w:color w:val="000000"/>
          <w:sz w:val="15"/>
          <w:szCs w:val="15"/>
        </w:rPr>
        <w:t>10-12 May 2007 National Assembly Election*</w:t>
      </w:r>
    </w:p>
    <w:tbl>
      <w:tblPr>
        <w:tblW w:w="4320" w:type="dxa"/>
        <w:tblCellSpacing w:w="0" w:type="dxa"/>
        <w:tblCellMar>
          <w:left w:w="0" w:type="dxa"/>
          <w:right w:w="0" w:type="dxa"/>
        </w:tblCellMar>
        <w:tblLook w:val="04A0" w:firstRow="1" w:lastRow="0" w:firstColumn="1" w:lastColumn="0" w:noHBand="0" w:noVBand="1"/>
      </w:tblPr>
      <w:tblGrid>
        <w:gridCol w:w="6"/>
        <w:gridCol w:w="910"/>
        <w:gridCol w:w="1077"/>
        <w:gridCol w:w="85"/>
        <w:gridCol w:w="771"/>
        <w:gridCol w:w="700"/>
        <w:gridCol w:w="771"/>
      </w:tblGrid>
      <w:tr w:rsidR="00C8776B" w:rsidTr="00C8776B">
        <w:trPr>
          <w:gridBefore w:val="1"/>
          <w:gridAfter w:val="4"/>
          <w:wBefore w:w="30" w:type="dxa"/>
          <w:wAfter w:w="6360" w:type="dxa"/>
          <w:tblCellSpacing w:w="0" w:type="dxa"/>
        </w:trPr>
        <w:tc>
          <w:tcPr>
            <w:tcW w:w="2160" w:type="dxa"/>
            <w:hideMark/>
          </w:tcPr>
          <w:p w:rsidR="00C8776B" w:rsidRDefault="00C8776B">
            <w:pPr>
              <w:pStyle w:val="NormalWeb"/>
            </w:pPr>
            <w:r>
              <w:rPr>
                <w:rFonts w:ascii="Arial" w:hAnsi="Arial" w:cs="Arial"/>
                <w:sz w:val="15"/>
                <w:szCs w:val="15"/>
              </w:rPr>
              <w:t>Registered Voters</w:t>
            </w:r>
          </w:p>
        </w:tc>
        <w:tc>
          <w:tcPr>
            <w:tcW w:w="2160" w:type="dxa"/>
            <w:hideMark/>
          </w:tcPr>
          <w:p w:rsidR="00C8776B" w:rsidRDefault="00C8776B">
            <w:pPr>
              <w:pStyle w:val="NormalWeb"/>
            </w:pPr>
            <w:r>
              <w:rPr>
                <w:rFonts w:ascii="Arial" w:hAnsi="Arial" w:cs="Arial"/>
                <w:sz w:val="15"/>
                <w:szCs w:val="15"/>
              </w:rPr>
              <w:t>64,993</w:t>
            </w:r>
          </w:p>
        </w:tc>
      </w:tr>
      <w:tr w:rsidR="00C8776B" w:rsidTr="00C8776B">
        <w:trPr>
          <w:gridBefore w:val="1"/>
          <w:gridAfter w:val="4"/>
          <w:wBefore w:w="30" w:type="dxa"/>
          <w:wAfter w:w="6360" w:type="dxa"/>
          <w:tblCellSpacing w:w="0" w:type="dxa"/>
        </w:trPr>
        <w:tc>
          <w:tcPr>
            <w:tcW w:w="2160" w:type="dxa"/>
            <w:hideMark/>
          </w:tcPr>
          <w:p w:rsidR="00C8776B" w:rsidRDefault="00C8776B">
            <w:pPr>
              <w:pStyle w:val="NormalWeb"/>
            </w:pPr>
            <w:r>
              <w:rPr>
                <w:rFonts w:ascii="Arial" w:hAnsi="Arial" w:cs="Arial"/>
                <w:sz w:val="15"/>
                <w:szCs w:val="15"/>
              </w:rPr>
              <w:t>Total Votes (Voter Turnout)</w:t>
            </w:r>
          </w:p>
        </w:tc>
        <w:tc>
          <w:tcPr>
            <w:tcW w:w="2160" w:type="dxa"/>
            <w:hideMark/>
          </w:tcPr>
          <w:p w:rsidR="00C8776B" w:rsidRDefault="00C8776B">
            <w:pPr>
              <w:pStyle w:val="NormalWeb"/>
            </w:pPr>
            <w:r>
              <w:rPr>
                <w:rFonts w:ascii="Arial" w:hAnsi="Arial" w:cs="Arial"/>
                <w:sz w:val="15"/>
                <w:szCs w:val="15"/>
              </w:rPr>
              <w:t>55,827 (85.9%)</w:t>
            </w:r>
          </w:p>
        </w:tc>
      </w:tr>
      <w:tr w:rsidR="00C8776B" w:rsidTr="00C8776B">
        <w:trPr>
          <w:gridBefore w:val="1"/>
          <w:gridAfter w:val="4"/>
          <w:wBefore w:w="30" w:type="dxa"/>
          <w:wAfter w:w="6360" w:type="dxa"/>
          <w:tblCellSpacing w:w="0" w:type="dxa"/>
        </w:trPr>
        <w:tc>
          <w:tcPr>
            <w:tcW w:w="2160" w:type="dxa"/>
            <w:hideMark/>
          </w:tcPr>
          <w:p w:rsidR="00C8776B" w:rsidRDefault="00C8776B">
            <w:pPr>
              <w:pStyle w:val="NormalWeb"/>
            </w:pPr>
            <w:r>
              <w:rPr>
                <w:rFonts w:ascii="Arial" w:hAnsi="Arial" w:cs="Arial"/>
                <w:sz w:val="15"/>
                <w:szCs w:val="15"/>
              </w:rPr>
              <w:t>Invalid/Blank Votes</w:t>
            </w:r>
          </w:p>
        </w:tc>
        <w:tc>
          <w:tcPr>
            <w:tcW w:w="2160" w:type="dxa"/>
            <w:hideMark/>
          </w:tcPr>
          <w:p w:rsidR="00C8776B" w:rsidRDefault="00C8776B">
            <w:pPr>
              <w:pStyle w:val="NormalWeb"/>
            </w:pPr>
            <w:r>
              <w:rPr>
                <w:rFonts w:ascii="Arial" w:hAnsi="Arial" w:cs="Arial"/>
                <w:sz w:val="15"/>
                <w:szCs w:val="15"/>
              </w:rPr>
              <w:t>  1,393</w:t>
            </w:r>
          </w:p>
        </w:tc>
      </w:tr>
      <w:tr w:rsidR="00C8776B" w:rsidTr="00C8776B">
        <w:trPr>
          <w:gridBefore w:val="1"/>
          <w:gridAfter w:val="4"/>
          <w:wBefore w:w="30" w:type="dxa"/>
          <w:wAfter w:w="6360" w:type="dxa"/>
          <w:tblCellSpacing w:w="0" w:type="dxa"/>
        </w:trPr>
        <w:tc>
          <w:tcPr>
            <w:tcW w:w="2160" w:type="dxa"/>
            <w:hideMark/>
          </w:tcPr>
          <w:p w:rsidR="00C8776B" w:rsidRDefault="00C8776B">
            <w:pPr>
              <w:pStyle w:val="NormalWeb"/>
            </w:pPr>
            <w:r>
              <w:rPr>
                <w:rFonts w:ascii="Arial" w:hAnsi="Arial" w:cs="Arial"/>
                <w:sz w:val="15"/>
                <w:szCs w:val="15"/>
              </w:rPr>
              <w:t>Total Valid Votes</w:t>
            </w:r>
          </w:p>
        </w:tc>
        <w:tc>
          <w:tcPr>
            <w:tcW w:w="2160" w:type="dxa"/>
            <w:hideMark/>
          </w:tcPr>
          <w:p w:rsidR="00C8776B" w:rsidRDefault="00C8776B">
            <w:pPr>
              <w:pStyle w:val="NormalWeb"/>
            </w:pPr>
            <w:r>
              <w:rPr>
                <w:rFonts w:ascii="Arial" w:hAnsi="Arial" w:cs="Arial"/>
                <w:sz w:val="15"/>
                <w:szCs w:val="15"/>
              </w:rPr>
              <w:t>54,434</w:t>
            </w:r>
          </w:p>
        </w:tc>
      </w:tr>
      <w:tr w:rsidR="00C8776B" w:rsidTr="00C8776B">
        <w:tblPrEx>
          <w:tblCellMar>
            <w:top w:w="15" w:type="dxa"/>
            <w:left w:w="15" w:type="dxa"/>
            <w:bottom w:w="15" w:type="dxa"/>
            <w:right w:w="15" w:type="dxa"/>
          </w:tblCellMar>
        </w:tblPrEx>
        <w:trPr>
          <w:trHeight w:val="240"/>
          <w:tblCellSpacing w:w="0" w:type="dxa"/>
        </w:trPr>
        <w:tc>
          <w:tcPr>
            <w:tcW w:w="6120" w:type="dxa"/>
            <w:gridSpan w:val="4"/>
            <w:tcBorders>
              <w:top w:val="single" w:sz="6" w:space="0" w:color="FFFFFF"/>
              <w:left w:val="single" w:sz="6" w:space="0" w:color="FFFFFF"/>
              <w:bottom w:val="single" w:sz="6" w:space="0" w:color="FFFFFF"/>
              <w:right w:val="single" w:sz="6" w:space="0" w:color="FFFFFF"/>
            </w:tcBorders>
            <w:shd w:val="clear" w:color="auto" w:fill="999999"/>
            <w:vAlign w:val="center"/>
            <w:hideMark/>
          </w:tcPr>
          <w:p w:rsidR="00C8776B" w:rsidRDefault="00C8776B">
            <w:pPr>
              <w:rPr>
                <w:sz w:val="24"/>
                <w:szCs w:val="24"/>
              </w:rPr>
            </w:pPr>
            <w:r>
              <w:rPr>
                <w:rFonts w:ascii="Verdana" w:hAnsi="Verdana"/>
                <w:b/>
                <w:bCs/>
                <w:sz w:val="15"/>
                <w:szCs w:val="15"/>
              </w:rPr>
              <w:t>Party/[Coalition]</w:t>
            </w:r>
          </w:p>
        </w:tc>
        <w:tc>
          <w:tcPr>
            <w:tcW w:w="1590" w:type="dxa"/>
            <w:tcBorders>
              <w:top w:val="single" w:sz="6" w:space="0" w:color="FFFFFF"/>
              <w:left w:val="single" w:sz="6" w:space="0" w:color="FFFFFF"/>
              <w:bottom w:val="single" w:sz="6" w:space="0" w:color="FFFFFF"/>
              <w:right w:val="single" w:sz="6" w:space="0" w:color="FFFFFF"/>
            </w:tcBorders>
            <w:shd w:val="clear" w:color="auto" w:fill="999999"/>
            <w:vAlign w:val="center"/>
            <w:hideMark/>
          </w:tcPr>
          <w:p w:rsidR="00C8776B" w:rsidRDefault="00C8776B">
            <w:pPr>
              <w:jc w:val="center"/>
              <w:rPr>
                <w:sz w:val="24"/>
                <w:szCs w:val="24"/>
              </w:rPr>
            </w:pPr>
            <w:r>
              <w:rPr>
                <w:rFonts w:ascii="Verdana" w:hAnsi="Verdana"/>
                <w:b/>
                <w:bCs/>
                <w:sz w:val="15"/>
                <w:szCs w:val="15"/>
              </w:rPr>
              <w:t>Number of Votes</w:t>
            </w:r>
          </w:p>
        </w:tc>
        <w:tc>
          <w:tcPr>
            <w:tcW w:w="1590" w:type="dxa"/>
            <w:tcBorders>
              <w:top w:val="single" w:sz="6" w:space="0" w:color="FFFFFF"/>
              <w:left w:val="single" w:sz="6" w:space="0" w:color="FFFFFF"/>
              <w:bottom w:val="single" w:sz="6" w:space="0" w:color="FFFFFF"/>
              <w:right w:val="single" w:sz="6" w:space="0" w:color="FFFFFF"/>
            </w:tcBorders>
            <w:shd w:val="clear" w:color="auto" w:fill="999999"/>
            <w:vAlign w:val="center"/>
            <w:hideMark/>
          </w:tcPr>
          <w:p w:rsidR="00C8776B" w:rsidRDefault="00C8776B">
            <w:pPr>
              <w:jc w:val="center"/>
              <w:rPr>
                <w:sz w:val="24"/>
                <w:szCs w:val="24"/>
              </w:rPr>
            </w:pPr>
            <w:r>
              <w:rPr>
                <w:rFonts w:ascii="Verdana" w:hAnsi="Verdana"/>
                <w:b/>
                <w:bCs/>
                <w:sz w:val="15"/>
                <w:szCs w:val="15"/>
              </w:rPr>
              <w:t>% of Votes</w:t>
            </w:r>
          </w:p>
        </w:tc>
        <w:tc>
          <w:tcPr>
            <w:tcW w:w="1590" w:type="dxa"/>
            <w:tcBorders>
              <w:top w:val="single" w:sz="6" w:space="0" w:color="FFFFFF"/>
              <w:left w:val="single" w:sz="6" w:space="0" w:color="FFFFFF"/>
              <w:bottom w:val="single" w:sz="6" w:space="0" w:color="FFFFFF"/>
              <w:right w:val="single" w:sz="6" w:space="0" w:color="FFFFFF"/>
            </w:tcBorders>
            <w:shd w:val="clear" w:color="auto" w:fill="999999"/>
            <w:vAlign w:val="center"/>
            <w:hideMark/>
          </w:tcPr>
          <w:p w:rsidR="00C8776B" w:rsidRDefault="00C8776B">
            <w:pPr>
              <w:jc w:val="center"/>
              <w:rPr>
                <w:sz w:val="24"/>
                <w:szCs w:val="24"/>
              </w:rPr>
            </w:pPr>
            <w:r>
              <w:rPr>
                <w:rFonts w:ascii="Verdana" w:hAnsi="Verdana"/>
                <w:b/>
                <w:bCs/>
                <w:sz w:val="15"/>
                <w:szCs w:val="15"/>
              </w:rPr>
              <w:t>Number of Seats 25 (34)**</w:t>
            </w:r>
          </w:p>
        </w:tc>
      </w:tr>
      <w:tr w:rsidR="00C8776B" w:rsidTr="00C8776B">
        <w:tblPrEx>
          <w:tblCellMar>
            <w:top w:w="15" w:type="dxa"/>
            <w:left w:w="15" w:type="dxa"/>
            <w:bottom w:w="15" w:type="dxa"/>
            <w:right w:w="15" w:type="dxa"/>
          </w:tblCellMar>
        </w:tblPrEx>
        <w:trPr>
          <w:trHeight w:val="240"/>
          <w:tblCellSpacing w:w="0" w:type="dxa"/>
        </w:trPr>
        <w:tc>
          <w:tcPr>
            <w:tcW w:w="0" w:type="auto"/>
            <w:gridSpan w:val="4"/>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rPr>
                <w:sz w:val="24"/>
                <w:szCs w:val="24"/>
              </w:rPr>
            </w:pPr>
            <w:r>
              <w:rPr>
                <w:rFonts w:ascii="Verdana" w:hAnsi="Verdana"/>
                <w:sz w:val="15"/>
                <w:szCs w:val="15"/>
              </w:rPr>
              <w:t>Seychelles People's Progressive Front (SPPF)</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jc w:val="center"/>
              <w:rPr>
                <w:sz w:val="24"/>
                <w:szCs w:val="24"/>
              </w:rPr>
            </w:pPr>
            <w:r>
              <w:rPr>
                <w:rFonts w:ascii="Verdana" w:hAnsi="Verdana"/>
                <w:sz w:val="15"/>
                <w:szCs w:val="15"/>
              </w:rPr>
              <w:t>30,571</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jc w:val="center"/>
              <w:rPr>
                <w:sz w:val="24"/>
                <w:szCs w:val="24"/>
              </w:rPr>
            </w:pPr>
            <w:r>
              <w:rPr>
                <w:rFonts w:ascii="Verdana" w:hAnsi="Verdana"/>
                <w:sz w:val="15"/>
                <w:szCs w:val="15"/>
              </w:rPr>
              <w:t>56.16%</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jc w:val="center"/>
              <w:rPr>
                <w:sz w:val="24"/>
                <w:szCs w:val="24"/>
              </w:rPr>
            </w:pPr>
            <w:r>
              <w:rPr>
                <w:rFonts w:ascii="Verdana" w:hAnsi="Verdana"/>
                <w:sz w:val="15"/>
                <w:szCs w:val="15"/>
              </w:rPr>
              <w:t>18 (23)</w:t>
            </w:r>
          </w:p>
        </w:tc>
      </w:tr>
      <w:tr w:rsidR="00C8776B" w:rsidTr="00C8776B">
        <w:tblPrEx>
          <w:tblCellMar>
            <w:top w:w="15" w:type="dxa"/>
            <w:left w:w="15" w:type="dxa"/>
            <w:bottom w:w="15" w:type="dxa"/>
            <w:right w:w="15" w:type="dxa"/>
          </w:tblCellMar>
        </w:tblPrEx>
        <w:trPr>
          <w:trHeight w:val="240"/>
          <w:tblCellSpacing w:w="0" w:type="dxa"/>
        </w:trPr>
        <w:tc>
          <w:tcPr>
            <w:tcW w:w="0" w:type="auto"/>
            <w:gridSpan w:val="4"/>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rPr>
                <w:sz w:val="24"/>
                <w:szCs w:val="24"/>
              </w:rPr>
            </w:pPr>
            <w:r>
              <w:rPr>
                <w:rFonts w:ascii="Verdana" w:hAnsi="Verdana"/>
                <w:sz w:val="15"/>
                <w:szCs w:val="15"/>
              </w:rPr>
              <w:t>Seychelles National Party-Democratic Party [SNP-DP]</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jc w:val="center"/>
              <w:rPr>
                <w:sz w:val="24"/>
                <w:szCs w:val="24"/>
              </w:rPr>
            </w:pPr>
            <w:r>
              <w:rPr>
                <w:rFonts w:ascii="Verdana" w:hAnsi="Verdana"/>
                <w:sz w:val="15"/>
                <w:szCs w:val="15"/>
              </w:rPr>
              <w:t>23,869</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jc w:val="center"/>
              <w:rPr>
                <w:sz w:val="24"/>
                <w:szCs w:val="24"/>
              </w:rPr>
            </w:pPr>
            <w:r>
              <w:rPr>
                <w:rFonts w:ascii="Verdana" w:hAnsi="Verdana"/>
                <w:sz w:val="15"/>
                <w:szCs w:val="15"/>
              </w:rPr>
              <w:t>43.84%</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jc w:val="center"/>
              <w:rPr>
                <w:sz w:val="24"/>
                <w:szCs w:val="24"/>
              </w:rPr>
            </w:pPr>
            <w:r>
              <w:rPr>
                <w:rFonts w:ascii="Verdana" w:hAnsi="Verdana"/>
                <w:sz w:val="15"/>
                <w:szCs w:val="15"/>
              </w:rPr>
              <w:t>7 (11)</w:t>
            </w:r>
          </w:p>
        </w:tc>
      </w:tr>
    </w:tbl>
    <w:p w:rsidR="00C8776B" w:rsidRDefault="00C8776B" w:rsidP="00C8776B">
      <w:pPr>
        <w:rPr>
          <w:rFonts w:ascii="Verdana" w:hAnsi="Verdana" w:cs="Arial"/>
          <w:color w:val="000000"/>
          <w:sz w:val="15"/>
          <w:szCs w:val="15"/>
        </w:rPr>
      </w:pPr>
      <w:r>
        <w:rPr>
          <w:rFonts w:ascii="Verdana" w:hAnsi="Verdana" w:cs="Arial"/>
          <w:color w:val="000000"/>
          <w:sz w:val="15"/>
          <w:szCs w:val="15"/>
        </w:rPr>
        <w:t>*Official results published by the Electoral Commission state that 54,434 valid votes were cast, but the distribution of votes among candidates totals 54,440 (a difference of 6 votes). Percentage figures in the table are based on the latter number of valid votes cast.</w:t>
      </w:r>
    </w:p>
    <w:p w:rsidR="00C8776B" w:rsidRDefault="00C8776B" w:rsidP="00C8776B">
      <w:pPr>
        <w:rPr>
          <w:rFonts w:ascii="Arial" w:hAnsi="Arial" w:cs="Arial"/>
          <w:color w:val="000000"/>
          <w:sz w:val="20"/>
          <w:szCs w:val="20"/>
        </w:rPr>
      </w:pPr>
      <w:r>
        <w:rPr>
          <w:rFonts w:ascii="Verdana" w:hAnsi="Verdana" w:cs="Arial"/>
          <w:color w:val="000000"/>
          <w:sz w:val="15"/>
          <w:szCs w:val="15"/>
        </w:rPr>
        <w:t>**25 members were directly elected; an additional 9 seats were allocated on the basis of proportional representation. The figures in parentheses reflect the final distribution of seats (direct + proportional).</w:t>
      </w:r>
    </w:p>
    <w:p w:rsidR="00C8776B" w:rsidRDefault="00C8776B" w:rsidP="00C8776B">
      <w:pPr>
        <w:rPr>
          <w:rFonts w:ascii="Arial" w:hAnsi="Arial" w:cs="Arial"/>
          <w:color w:val="000000"/>
          <w:sz w:val="20"/>
          <w:szCs w:val="20"/>
        </w:rPr>
      </w:pPr>
      <w:r>
        <w:rPr>
          <w:rFonts w:ascii="Arial" w:hAnsi="Arial" w:cs="Arial"/>
          <w:color w:val="000000"/>
          <w:sz w:val="20"/>
          <w:szCs w:val="20"/>
        </w:rPr>
        <w:t> </w:t>
      </w:r>
    </w:p>
    <w:p w:rsidR="00C8776B" w:rsidRDefault="00C8776B" w:rsidP="00C8776B">
      <w:pPr>
        <w:rPr>
          <w:rFonts w:ascii="Arial" w:hAnsi="Arial" w:cs="Arial"/>
          <w:color w:val="000000"/>
          <w:sz w:val="20"/>
          <w:szCs w:val="20"/>
        </w:rPr>
      </w:pPr>
      <w:bookmarkStart w:id="4" w:name="2011_Presidential_Election"/>
      <w:bookmarkEnd w:id="4"/>
      <w:r>
        <w:rPr>
          <w:rStyle w:val="Strong"/>
          <w:rFonts w:ascii="Verdana" w:hAnsi="Verdana" w:cs="Arial"/>
          <w:color w:val="000000"/>
          <w:sz w:val="15"/>
          <w:szCs w:val="15"/>
        </w:rPr>
        <w:t>19-21 May 2011 Presidential Election</w:t>
      </w:r>
      <w:r>
        <w:rPr>
          <w:rFonts w:ascii="Verdana" w:hAnsi="Verdana" w:cs="Arial"/>
          <w:color w:val="000000"/>
          <w:sz w:val="15"/>
          <w:szCs w:val="15"/>
        </w:rPr>
        <w:t xml:space="preserve"> </w:t>
      </w:r>
      <w:hyperlink r:id="rId336" w:anchor="2011_Presidential_Election" w:history="1">
        <w:r>
          <w:rPr>
            <w:rStyle w:val="Hyperlink"/>
            <w:rFonts w:ascii="Verdana" w:hAnsi="Verdana" w:cs="Arial"/>
            <w:sz w:val="15"/>
            <w:szCs w:val="15"/>
          </w:rPr>
          <w:t>[Results by District]</w:t>
        </w:r>
      </w:hyperlink>
    </w:p>
    <w:tbl>
      <w:tblPr>
        <w:tblW w:w="4320" w:type="dxa"/>
        <w:tblCellSpacing w:w="0" w:type="dxa"/>
        <w:tblCellMar>
          <w:left w:w="0" w:type="dxa"/>
          <w:right w:w="0" w:type="dxa"/>
        </w:tblCellMar>
        <w:tblLook w:val="04A0" w:firstRow="1" w:lastRow="0" w:firstColumn="1" w:lastColumn="0" w:noHBand="0" w:noVBand="1"/>
      </w:tblPr>
      <w:tblGrid>
        <w:gridCol w:w="9"/>
        <w:gridCol w:w="1031"/>
        <w:gridCol w:w="1182"/>
        <w:gridCol w:w="248"/>
        <w:gridCol w:w="957"/>
        <w:gridCol w:w="893"/>
      </w:tblGrid>
      <w:tr w:rsidR="00C8776B" w:rsidTr="00C8776B">
        <w:trPr>
          <w:gridBefore w:val="1"/>
          <w:gridAfter w:val="3"/>
          <w:wBefore w:w="30" w:type="dxa"/>
          <w:wAfter w:w="6360" w:type="dxa"/>
          <w:tblCellSpacing w:w="0" w:type="dxa"/>
        </w:trPr>
        <w:tc>
          <w:tcPr>
            <w:tcW w:w="2160" w:type="dxa"/>
            <w:hideMark/>
          </w:tcPr>
          <w:p w:rsidR="00C8776B" w:rsidRDefault="00C8776B">
            <w:pPr>
              <w:pStyle w:val="NormalWeb"/>
            </w:pPr>
            <w:r>
              <w:rPr>
                <w:rFonts w:ascii="Arial" w:hAnsi="Arial" w:cs="Arial"/>
                <w:sz w:val="15"/>
                <w:szCs w:val="15"/>
              </w:rPr>
              <w:t>Registered Voters</w:t>
            </w:r>
          </w:p>
        </w:tc>
        <w:tc>
          <w:tcPr>
            <w:tcW w:w="2160" w:type="dxa"/>
            <w:hideMark/>
          </w:tcPr>
          <w:p w:rsidR="00C8776B" w:rsidRDefault="00C8776B">
            <w:pPr>
              <w:pStyle w:val="NormalWeb"/>
            </w:pPr>
            <w:r>
              <w:rPr>
                <w:rFonts w:ascii="Arial" w:hAnsi="Arial" w:cs="Arial"/>
                <w:sz w:val="15"/>
                <w:szCs w:val="15"/>
              </w:rPr>
              <w:t>69,480</w:t>
            </w:r>
          </w:p>
        </w:tc>
      </w:tr>
      <w:tr w:rsidR="00C8776B" w:rsidTr="00C8776B">
        <w:trPr>
          <w:gridBefore w:val="1"/>
          <w:gridAfter w:val="3"/>
          <w:wBefore w:w="30" w:type="dxa"/>
          <w:wAfter w:w="6360" w:type="dxa"/>
          <w:tblCellSpacing w:w="0" w:type="dxa"/>
        </w:trPr>
        <w:tc>
          <w:tcPr>
            <w:tcW w:w="2160" w:type="dxa"/>
            <w:hideMark/>
          </w:tcPr>
          <w:p w:rsidR="00C8776B" w:rsidRDefault="00C8776B">
            <w:pPr>
              <w:pStyle w:val="NormalWeb"/>
            </w:pPr>
            <w:r>
              <w:rPr>
                <w:rFonts w:ascii="Arial" w:hAnsi="Arial" w:cs="Arial"/>
                <w:sz w:val="15"/>
                <w:szCs w:val="15"/>
              </w:rPr>
              <w:t>Total Votes (Voter Turnout)</w:t>
            </w:r>
          </w:p>
        </w:tc>
        <w:tc>
          <w:tcPr>
            <w:tcW w:w="2160" w:type="dxa"/>
            <w:hideMark/>
          </w:tcPr>
          <w:p w:rsidR="00C8776B" w:rsidRDefault="00C8776B">
            <w:pPr>
              <w:pStyle w:val="NormalWeb"/>
            </w:pPr>
            <w:r>
              <w:rPr>
                <w:rFonts w:ascii="Arial" w:hAnsi="Arial" w:cs="Arial"/>
                <w:sz w:val="15"/>
                <w:szCs w:val="15"/>
              </w:rPr>
              <w:t>59,242 (85.3%)</w:t>
            </w:r>
          </w:p>
        </w:tc>
      </w:tr>
      <w:tr w:rsidR="00C8776B" w:rsidTr="00C8776B">
        <w:trPr>
          <w:gridBefore w:val="1"/>
          <w:gridAfter w:val="3"/>
          <w:wBefore w:w="30" w:type="dxa"/>
          <w:wAfter w:w="6360" w:type="dxa"/>
          <w:tblCellSpacing w:w="0" w:type="dxa"/>
        </w:trPr>
        <w:tc>
          <w:tcPr>
            <w:tcW w:w="2160" w:type="dxa"/>
            <w:hideMark/>
          </w:tcPr>
          <w:p w:rsidR="00C8776B" w:rsidRDefault="00C8776B">
            <w:pPr>
              <w:pStyle w:val="NormalWeb"/>
            </w:pPr>
            <w:r>
              <w:rPr>
                <w:rFonts w:ascii="Arial" w:hAnsi="Arial" w:cs="Arial"/>
                <w:sz w:val="15"/>
                <w:szCs w:val="15"/>
              </w:rPr>
              <w:t>Invalid/Blank Votes</w:t>
            </w:r>
          </w:p>
        </w:tc>
        <w:tc>
          <w:tcPr>
            <w:tcW w:w="2160" w:type="dxa"/>
            <w:hideMark/>
          </w:tcPr>
          <w:p w:rsidR="00C8776B" w:rsidRDefault="00C8776B">
            <w:pPr>
              <w:pStyle w:val="NormalWeb"/>
            </w:pPr>
            <w:r>
              <w:rPr>
                <w:rFonts w:ascii="Arial" w:hAnsi="Arial" w:cs="Arial"/>
                <w:sz w:val="15"/>
                <w:szCs w:val="15"/>
              </w:rPr>
              <w:t>  1,609</w:t>
            </w:r>
          </w:p>
        </w:tc>
      </w:tr>
      <w:tr w:rsidR="00C8776B" w:rsidTr="00C8776B">
        <w:trPr>
          <w:gridBefore w:val="1"/>
          <w:gridAfter w:val="3"/>
          <w:wBefore w:w="30" w:type="dxa"/>
          <w:wAfter w:w="6360" w:type="dxa"/>
          <w:tblCellSpacing w:w="0" w:type="dxa"/>
        </w:trPr>
        <w:tc>
          <w:tcPr>
            <w:tcW w:w="2160" w:type="dxa"/>
            <w:hideMark/>
          </w:tcPr>
          <w:p w:rsidR="00C8776B" w:rsidRDefault="00C8776B">
            <w:pPr>
              <w:pStyle w:val="NormalWeb"/>
            </w:pPr>
            <w:r>
              <w:rPr>
                <w:rFonts w:ascii="Arial" w:hAnsi="Arial" w:cs="Arial"/>
                <w:sz w:val="15"/>
                <w:szCs w:val="15"/>
              </w:rPr>
              <w:t>Total Valid Votes</w:t>
            </w:r>
          </w:p>
        </w:tc>
        <w:tc>
          <w:tcPr>
            <w:tcW w:w="2160" w:type="dxa"/>
            <w:hideMark/>
          </w:tcPr>
          <w:p w:rsidR="00C8776B" w:rsidRDefault="00C8776B">
            <w:pPr>
              <w:pStyle w:val="NormalWeb"/>
            </w:pPr>
            <w:r>
              <w:rPr>
                <w:rFonts w:ascii="Arial" w:hAnsi="Arial" w:cs="Arial"/>
                <w:sz w:val="15"/>
                <w:szCs w:val="15"/>
              </w:rPr>
              <w:t>57,633</w:t>
            </w:r>
          </w:p>
        </w:tc>
      </w:tr>
      <w:tr w:rsidR="00C8776B" w:rsidTr="00C8776B">
        <w:tblPrEx>
          <w:tblCellMar>
            <w:top w:w="15" w:type="dxa"/>
            <w:left w:w="15" w:type="dxa"/>
            <w:bottom w:w="15" w:type="dxa"/>
            <w:right w:w="15" w:type="dxa"/>
          </w:tblCellMar>
        </w:tblPrEx>
        <w:trPr>
          <w:trHeight w:val="210"/>
          <w:tblCellSpacing w:w="0" w:type="dxa"/>
        </w:trPr>
        <w:tc>
          <w:tcPr>
            <w:tcW w:w="6120" w:type="dxa"/>
            <w:gridSpan w:val="4"/>
            <w:tcBorders>
              <w:top w:val="single" w:sz="6" w:space="0" w:color="FFFFFF"/>
              <w:left w:val="single" w:sz="6" w:space="0" w:color="FFFFFF"/>
              <w:bottom w:val="single" w:sz="6" w:space="0" w:color="FFFFFF"/>
              <w:right w:val="single" w:sz="6" w:space="0" w:color="FFFFFF"/>
            </w:tcBorders>
            <w:shd w:val="clear" w:color="auto" w:fill="999999"/>
            <w:vAlign w:val="center"/>
            <w:hideMark/>
          </w:tcPr>
          <w:p w:rsidR="00C8776B" w:rsidRDefault="00C8776B">
            <w:pPr>
              <w:spacing w:line="210" w:lineRule="atLeast"/>
              <w:rPr>
                <w:sz w:val="24"/>
                <w:szCs w:val="24"/>
              </w:rPr>
            </w:pPr>
            <w:r>
              <w:rPr>
                <w:rFonts w:ascii="Verdana" w:hAnsi="Verdana"/>
                <w:b/>
                <w:bCs/>
                <w:sz w:val="15"/>
                <w:szCs w:val="15"/>
              </w:rPr>
              <w:t>Candidate (Party)</w:t>
            </w:r>
          </w:p>
        </w:tc>
        <w:tc>
          <w:tcPr>
            <w:tcW w:w="2370" w:type="dxa"/>
            <w:tcBorders>
              <w:top w:val="single" w:sz="6" w:space="0" w:color="FFFFFF"/>
              <w:left w:val="single" w:sz="6" w:space="0" w:color="FFFFFF"/>
              <w:bottom w:val="single" w:sz="6" w:space="0" w:color="FFFFFF"/>
              <w:right w:val="single" w:sz="6" w:space="0" w:color="FFFFFF"/>
            </w:tcBorders>
            <w:shd w:val="clear" w:color="auto" w:fill="999999"/>
            <w:vAlign w:val="center"/>
            <w:hideMark/>
          </w:tcPr>
          <w:p w:rsidR="00C8776B" w:rsidRDefault="00C8776B">
            <w:pPr>
              <w:spacing w:line="210" w:lineRule="atLeast"/>
              <w:jc w:val="center"/>
              <w:rPr>
                <w:sz w:val="24"/>
                <w:szCs w:val="24"/>
              </w:rPr>
            </w:pPr>
            <w:r>
              <w:rPr>
                <w:rFonts w:ascii="Verdana" w:hAnsi="Verdana"/>
                <w:b/>
                <w:bCs/>
                <w:sz w:val="15"/>
                <w:szCs w:val="15"/>
              </w:rPr>
              <w:t xml:space="preserve">Number of Votes </w:t>
            </w:r>
          </w:p>
        </w:tc>
        <w:tc>
          <w:tcPr>
            <w:tcW w:w="2370" w:type="dxa"/>
            <w:tcBorders>
              <w:top w:val="single" w:sz="6" w:space="0" w:color="FFFFFF"/>
              <w:left w:val="single" w:sz="6" w:space="0" w:color="FFFFFF"/>
              <w:bottom w:val="single" w:sz="6" w:space="0" w:color="FFFFFF"/>
              <w:right w:val="single" w:sz="6" w:space="0" w:color="FFFFFF"/>
            </w:tcBorders>
            <w:shd w:val="clear" w:color="auto" w:fill="999999"/>
            <w:vAlign w:val="center"/>
            <w:hideMark/>
          </w:tcPr>
          <w:p w:rsidR="00C8776B" w:rsidRDefault="00C8776B">
            <w:pPr>
              <w:spacing w:line="210" w:lineRule="atLeast"/>
              <w:jc w:val="center"/>
              <w:rPr>
                <w:sz w:val="24"/>
                <w:szCs w:val="24"/>
              </w:rPr>
            </w:pPr>
            <w:r>
              <w:rPr>
                <w:rFonts w:ascii="Verdana" w:hAnsi="Verdana"/>
                <w:b/>
                <w:bCs/>
                <w:sz w:val="15"/>
                <w:szCs w:val="15"/>
              </w:rPr>
              <w:t>% of Votes</w:t>
            </w:r>
          </w:p>
        </w:tc>
      </w:tr>
      <w:tr w:rsidR="00C8776B" w:rsidTr="00C8776B">
        <w:tblPrEx>
          <w:tblCellMar>
            <w:top w:w="15" w:type="dxa"/>
            <w:left w:w="15" w:type="dxa"/>
            <w:bottom w:w="15" w:type="dxa"/>
            <w:right w:w="15" w:type="dxa"/>
          </w:tblCellMar>
        </w:tblPrEx>
        <w:trPr>
          <w:trHeight w:val="210"/>
          <w:tblCellSpacing w:w="0" w:type="dxa"/>
        </w:trPr>
        <w:tc>
          <w:tcPr>
            <w:tcW w:w="0" w:type="auto"/>
            <w:gridSpan w:val="4"/>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spacing w:line="210" w:lineRule="atLeast"/>
              <w:rPr>
                <w:sz w:val="24"/>
                <w:szCs w:val="24"/>
              </w:rPr>
            </w:pPr>
            <w:r>
              <w:rPr>
                <w:rFonts w:ascii="Verdana" w:hAnsi="Verdana"/>
                <w:sz w:val="15"/>
                <w:szCs w:val="15"/>
              </w:rPr>
              <w:t>James Michel (PL)</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spacing w:line="210" w:lineRule="atLeast"/>
              <w:jc w:val="center"/>
              <w:rPr>
                <w:sz w:val="24"/>
                <w:szCs w:val="24"/>
              </w:rPr>
            </w:pPr>
            <w:r>
              <w:rPr>
                <w:rFonts w:ascii="Verdana" w:hAnsi="Verdana"/>
                <w:sz w:val="15"/>
                <w:szCs w:val="15"/>
              </w:rPr>
              <w:t>31,966</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spacing w:line="210" w:lineRule="atLeast"/>
              <w:jc w:val="center"/>
              <w:rPr>
                <w:sz w:val="24"/>
                <w:szCs w:val="24"/>
              </w:rPr>
            </w:pPr>
            <w:r>
              <w:rPr>
                <w:rFonts w:ascii="Verdana" w:hAnsi="Verdana"/>
                <w:sz w:val="15"/>
                <w:szCs w:val="15"/>
              </w:rPr>
              <w:t>55.46%</w:t>
            </w:r>
          </w:p>
        </w:tc>
      </w:tr>
      <w:tr w:rsidR="00C8776B" w:rsidTr="00C8776B">
        <w:tblPrEx>
          <w:tblCellMar>
            <w:top w:w="15" w:type="dxa"/>
            <w:left w:w="15" w:type="dxa"/>
            <w:bottom w:w="15" w:type="dxa"/>
            <w:right w:w="15" w:type="dxa"/>
          </w:tblCellMar>
        </w:tblPrEx>
        <w:trPr>
          <w:trHeight w:val="225"/>
          <w:tblCellSpacing w:w="0" w:type="dxa"/>
        </w:trPr>
        <w:tc>
          <w:tcPr>
            <w:tcW w:w="0" w:type="auto"/>
            <w:gridSpan w:val="4"/>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spacing w:line="225" w:lineRule="atLeast"/>
              <w:rPr>
                <w:sz w:val="24"/>
                <w:szCs w:val="24"/>
              </w:rPr>
            </w:pPr>
            <w:proofErr w:type="spellStart"/>
            <w:r>
              <w:rPr>
                <w:rFonts w:ascii="Verdana" w:hAnsi="Verdana"/>
                <w:sz w:val="15"/>
                <w:szCs w:val="15"/>
              </w:rPr>
              <w:t>Wavel</w:t>
            </w:r>
            <w:proofErr w:type="spellEnd"/>
            <w:r>
              <w:rPr>
                <w:rFonts w:ascii="Verdana" w:hAnsi="Verdana"/>
                <w:sz w:val="15"/>
                <w:szCs w:val="15"/>
              </w:rPr>
              <w:t xml:space="preserve"> </w:t>
            </w:r>
            <w:proofErr w:type="spellStart"/>
            <w:r>
              <w:rPr>
                <w:rFonts w:ascii="Verdana" w:hAnsi="Verdana"/>
                <w:sz w:val="15"/>
                <w:szCs w:val="15"/>
              </w:rPr>
              <w:t>Ramkalawan</w:t>
            </w:r>
            <w:proofErr w:type="spellEnd"/>
            <w:r>
              <w:rPr>
                <w:rFonts w:ascii="Verdana" w:hAnsi="Verdana"/>
                <w:sz w:val="15"/>
                <w:szCs w:val="15"/>
              </w:rPr>
              <w:t xml:space="preserve"> (SNP)</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spacing w:line="225" w:lineRule="atLeast"/>
              <w:jc w:val="center"/>
              <w:rPr>
                <w:sz w:val="24"/>
                <w:szCs w:val="24"/>
              </w:rPr>
            </w:pPr>
            <w:r>
              <w:rPr>
                <w:rFonts w:ascii="Verdana" w:hAnsi="Verdana"/>
                <w:sz w:val="15"/>
                <w:szCs w:val="15"/>
              </w:rPr>
              <w:t>23,878</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spacing w:line="225" w:lineRule="atLeast"/>
              <w:jc w:val="center"/>
              <w:rPr>
                <w:sz w:val="24"/>
                <w:szCs w:val="24"/>
              </w:rPr>
            </w:pPr>
            <w:r>
              <w:rPr>
                <w:rFonts w:ascii="Verdana" w:hAnsi="Verdana"/>
                <w:sz w:val="15"/>
                <w:szCs w:val="15"/>
              </w:rPr>
              <w:t>41.43%</w:t>
            </w:r>
          </w:p>
        </w:tc>
      </w:tr>
      <w:tr w:rsidR="00C8776B" w:rsidTr="00C8776B">
        <w:tblPrEx>
          <w:tblCellMar>
            <w:top w:w="15" w:type="dxa"/>
            <w:left w:w="15" w:type="dxa"/>
            <w:bottom w:w="15" w:type="dxa"/>
            <w:right w:w="15" w:type="dxa"/>
          </w:tblCellMar>
        </w:tblPrEx>
        <w:trPr>
          <w:trHeight w:val="225"/>
          <w:tblCellSpacing w:w="0" w:type="dxa"/>
        </w:trPr>
        <w:tc>
          <w:tcPr>
            <w:tcW w:w="0" w:type="auto"/>
            <w:gridSpan w:val="4"/>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spacing w:line="225" w:lineRule="atLeast"/>
              <w:rPr>
                <w:sz w:val="24"/>
                <w:szCs w:val="24"/>
              </w:rPr>
            </w:pPr>
            <w:r>
              <w:rPr>
                <w:rFonts w:ascii="Verdana" w:hAnsi="Verdana"/>
                <w:sz w:val="15"/>
                <w:szCs w:val="15"/>
              </w:rPr>
              <w:t xml:space="preserve">Philippe </w:t>
            </w:r>
            <w:proofErr w:type="spellStart"/>
            <w:r>
              <w:rPr>
                <w:rFonts w:ascii="Verdana" w:hAnsi="Verdana"/>
                <w:sz w:val="15"/>
                <w:szCs w:val="15"/>
              </w:rPr>
              <w:t>Boullé</w:t>
            </w:r>
            <w:proofErr w:type="spellEnd"/>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spacing w:line="225" w:lineRule="atLeast"/>
              <w:jc w:val="center"/>
              <w:rPr>
                <w:sz w:val="24"/>
                <w:szCs w:val="24"/>
              </w:rPr>
            </w:pPr>
            <w:r>
              <w:rPr>
                <w:rFonts w:ascii="Verdana" w:hAnsi="Verdana"/>
                <w:sz w:val="15"/>
                <w:szCs w:val="15"/>
              </w:rPr>
              <w:t>956</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spacing w:line="225" w:lineRule="atLeast"/>
              <w:jc w:val="center"/>
              <w:rPr>
                <w:sz w:val="24"/>
                <w:szCs w:val="24"/>
              </w:rPr>
            </w:pPr>
            <w:r>
              <w:rPr>
                <w:rFonts w:ascii="Verdana" w:hAnsi="Verdana"/>
                <w:sz w:val="15"/>
                <w:szCs w:val="15"/>
              </w:rPr>
              <w:t>1.66%</w:t>
            </w:r>
          </w:p>
        </w:tc>
      </w:tr>
      <w:tr w:rsidR="00C8776B" w:rsidTr="00C8776B">
        <w:tblPrEx>
          <w:tblCellMar>
            <w:top w:w="15" w:type="dxa"/>
            <w:left w:w="15" w:type="dxa"/>
            <w:bottom w:w="15" w:type="dxa"/>
            <w:right w:w="15" w:type="dxa"/>
          </w:tblCellMar>
        </w:tblPrEx>
        <w:trPr>
          <w:trHeight w:val="225"/>
          <w:tblCellSpacing w:w="0" w:type="dxa"/>
        </w:trPr>
        <w:tc>
          <w:tcPr>
            <w:tcW w:w="0" w:type="auto"/>
            <w:gridSpan w:val="4"/>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spacing w:line="225" w:lineRule="atLeast"/>
              <w:rPr>
                <w:sz w:val="24"/>
                <w:szCs w:val="24"/>
              </w:rPr>
            </w:pPr>
            <w:r>
              <w:rPr>
                <w:rFonts w:ascii="Verdana" w:hAnsi="Verdana"/>
                <w:sz w:val="15"/>
                <w:szCs w:val="15"/>
              </w:rPr>
              <w:t xml:space="preserve">Ralph </w:t>
            </w:r>
            <w:proofErr w:type="spellStart"/>
            <w:r>
              <w:rPr>
                <w:rFonts w:ascii="Verdana" w:hAnsi="Verdana"/>
                <w:sz w:val="15"/>
                <w:szCs w:val="15"/>
              </w:rPr>
              <w:t>Volcère</w:t>
            </w:r>
            <w:proofErr w:type="spellEnd"/>
            <w:r>
              <w:rPr>
                <w:rFonts w:ascii="Verdana" w:hAnsi="Verdana"/>
                <w:sz w:val="15"/>
                <w:szCs w:val="15"/>
              </w:rPr>
              <w:t xml:space="preserve"> (NDP)</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spacing w:line="225" w:lineRule="atLeast"/>
              <w:jc w:val="center"/>
              <w:rPr>
                <w:sz w:val="24"/>
                <w:szCs w:val="24"/>
              </w:rPr>
            </w:pPr>
            <w:r>
              <w:rPr>
                <w:rFonts w:ascii="Verdana" w:hAnsi="Verdana"/>
                <w:sz w:val="15"/>
                <w:szCs w:val="15"/>
              </w:rPr>
              <w:t>833</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spacing w:line="225" w:lineRule="atLeast"/>
              <w:jc w:val="center"/>
              <w:rPr>
                <w:sz w:val="24"/>
                <w:szCs w:val="24"/>
              </w:rPr>
            </w:pPr>
            <w:r>
              <w:rPr>
                <w:rFonts w:ascii="Verdana" w:hAnsi="Verdana"/>
                <w:sz w:val="15"/>
                <w:szCs w:val="15"/>
              </w:rPr>
              <w:t>1.45%</w:t>
            </w:r>
          </w:p>
        </w:tc>
      </w:tr>
    </w:tbl>
    <w:p w:rsidR="00C8776B" w:rsidRDefault="00C8776B" w:rsidP="00C8776B">
      <w:pPr>
        <w:rPr>
          <w:rFonts w:ascii="Arial" w:hAnsi="Arial" w:cs="Arial"/>
          <w:color w:val="000000"/>
          <w:sz w:val="20"/>
          <w:szCs w:val="20"/>
        </w:rPr>
      </w:pPr>
      <w:r>
        <w:rPr>
          <w:rFonts w:ascii="Verdana" w:hAnsi="Verdana" w:cs="Arial"/>
          <w:color w:val="000000"/>
          <w:sz w:val="15"/>
          <w:szCs w:val="15"/>
          <w:u w:val="single"/>
        </w:rPr>
        <w:lastRenderedPageBreak/>
        <w:t>Note:</w:t>
      </w:r>
      <w:r>
        <w:rPr>
          <w:rFonts w:ascii="Verdana" w:hAnsi="Verdana" w:cs="Arial"/>
          <w:color w:val="000000"/>
          <w:sz w:val="15"/>
          <w:szCs w:val="15"/>
        </w:rPr>
        <w:t xml:space="preserve"> The ruling Seychelles People's Progressive Front (SPPF) adopted the name People's Party (Party </w:t>
      </w:r>
      <w:proofErr w:type="spellStart"/>
      <w:r>
        <w:rPr>
          <w:rFonts w:ascii="Verdana" w:hAnsi="Verdana" w:cs="Arial"/>
          <w:color w:val="000000"/>
          <w:sz w:val="15"/>
          <w:szCs w:val="15"/>
        </w:rPr>
        <w:t>Lepep</w:t>
      </w:r>
      <w:proofErr w:type="spellEnd"/>
      <w:r>
        <w:rPr>
          <w:rFonts w:ascii="Verdana" w:hAnsi="Verdana" w:cs="Arial"/>
          <w:color w:val="000000"/>
          <w:sz w:val="15"/>
          <w:szCs w:val="15"/>
        </w:rPr>
        <w:t>; PL) in June 2009.</w:t>
      </w:r>
    </w:p>
    <w:p w:rsidR="00C8776B" w:rsidRDefault="00C8776B" w:rsidP="00C8776B">
      <w:pPr>
        <w:rPr>
          <w:rFonts w:ascii="Arial" w:hAnsi="Arial" w:cs="Arial"/>
          <w:color w:val="000000"/>
          <w:sz w:val="20"/>
          <w:szCs w:val="20"/>
        </w:rPr>
      </w:pPr>
      <w:r>
        <w:rPr>
          <w:rFonts w:ascii="Arial" w:hAnsi="Arial" w:cs="Arial"/>
          <w:color w:val="000000"/>
          <w:sz w:val="20"/>
          <w:szCs w:val="20"/>
        </w:rPr>
        <w:t> </w:t>
      </w:r>
    </w:p>
    <w:p w:rsidR="00C8776B" w:rsidRDefault="00C8776B" w:rsidP="00C8776B">
      <w:pPr>
        <w:rPr>
          <w:rFonts w:ascii="Arial" w:hAnsi="Arial" w:cs="Arial"/>
          <w:color w:val="000000"/>
          <w:sz w:val="20"/>
          <w:szCs w:val="20"/>
        </w:rPr>
      </w:pPr>
      <w:bookmarkStart w:id="5" w:name="2011_National_Assembly_Election"/>
      <w:bookmarkEnd w:id="5"/>
      <w:r>
        <w:rPr>
          <w:rStyle w:val="Strong"/>
          <w:rFonts w:ascii="Verdana" w:hAnsi="Verdana" w:cs="Arial"/>
          <w:color w:val="000000"/>
          <w:sz w:val="15"/>
          <w:szCs w:val="15"/>
        </w:rPr>
        <w:t>29 September-1 October 2011 National Assembly Election*</w:t>
      </w:r>
      <w:r>
        <w:rPr>
          <w:rFonts w:ascii="Verdana" w:hAnsi="Verdana" w:cs="Arial"/>
          <w:color w:val="000000"/>
          <w:sz w:val="15"/>
          <w:szCs w:val="15"/>
        </w:rPr>
        <w:t xml:space="preserve"> </w:t>
      </w:r>
      <w:hyperlink r:id="rId337" w:anchor="2011_National_Assembly_Election" w:history="1">
        <w:r>
          <w:rPr>
            <w:rStyle w:val="Hyperlink"/>
            <w:rFonts w:ascii="Verdana" w:hAnsi="Verdana" w:cs="Arial"/>
            <w:sz w:val="15"/>
            <w:szCs w:val="15"/>
          </w:rPr>
          <w:t>[Results by District]</w:t>
        </w:r>
      </w:hyperlink>
    </w:p>
    <w:tbl>
      <w:tblPr>
        <w:tblW w:w="4320" w:type="dxa"/>
        <w:tblCellSpacing w:w="0" w:type="dxa"/>
        <w:tblCellMar>
          <w:left w:w="0" w:type="dxa"/>
          <w:right w:w="0" w:type="dxa"/>
        </w:tblCellMar>
        <w:tblLook w:val="04A0" w:firstRow="1" w:lastRow="0" w:firstColumn="1" w:lastColumn="0" w:noHBand="0" w:noVBand="1"/>
      </w:tblPr>
      <w:tblGrid>
        <w:gridCol w:w="8"/>
        <w:gridCol w:w="995"/>
        <w:gridCol w:w="706"/>
        <w:gridCol w:w="199"/>
        <w:gridCol w:w="826"/>
        <w:gridCol w:w="760"/>
        <w:gridCol w:w="826"/>
      </w:tblGrid>
      <w:tr w:rsidR="00C8776B" w:rsidTr="00C8776B">
        <w:trPr>
          <w:gridBefore w:val="1"/>
          <w:gridAfter w:val="4"/>
          <w:wBefore w:w="30" w:type="dxa"/>
          <w:wAfter w:w="6360" w:type="dxa"/>
          <w:tblCellSpacing w:w="0" w:type="dxa"/>
        </w:trPr>
        <w:tc>
          <w:tcPr>
            <w:tcW w:w="2160" w:type="dxa"/>
            <w:hideMark/>
          </w:tcPr>
          <w:p w:rsidR="00C8776B" w:rsidRDefault="00C8776B">
            <w:pPr>
              <w:pStyle w:val="NormalWeb"/>
            </w:pPr>
            <w:r>
              <w:rPr>
                <w:rFonts w:ascii="Arial" w:hAnsi="Arial" w:cs="Arial"/>
                <w:sz w:val="15"/>
                <w:szCs w:val="15"/>
              </w:rPr>
              <w:t>Registered Voters</w:t>
            </w:r>
          </w:p>
        </w:tc>
        <w:tc>
          <w:tcPr>
            <w:tcW w:w="2160" w:type="dxa"/>
            <w:hideMark/>
          </w:tcPr>
          <w:p w:rsidR="00C8776B" w:rsidRDefault="00C8776B">
            <w:pPr>
              <w:pStyle w:val="NormalWeb"/>
            </w:pPr>
            <w:r>
              <w:rPr>
                <w:rFonts w:ascii="Arial" w:hAnsi="Arial" w:cs="Arial"/>
                <w:sz w:val="15"/>
                <w:szCs w:val="15"/>
              </w:rPr>
              <w:t>69,480</w:t>
            </w:r>
          </w:p>
        </w:tc>
      </w:tr>
      <w:tr w:rsidR="00C8776B" w:rsidTr="00C8776B">
        <w:trPr>
          <w:gridBefore w:val="1"/>
          <w:gridAfter w:val="4"/>
          <w:wBefore w:w="30" w:type="dxa"/>
          <w:wAfter w:w="6360" w:type="dxa"/>
          <w:tblCellSpacing w:w="0" w:type="dxa"/>
        </w:trPr>
        <w:tc>
          <w:tcPr>
            <w:tcW w:w="2160" w:type="dxa"/>
            <w:hideMark/>
          </w:tcPr>
          <w:p w:rsidR="00C8776B" w:rsidRDefault="00C8776B">
            <w:pPr>
              <w:pStyle w:val="NormalWeb"/>
            </w:pPr>
            <w:r>
              <w:rPr>
                <w:rFonts w:ascii="Arial" w:hAnsi="Arial" w:cs="Arial"/>
                <w:sz w:val="15"/>
                <w:szCs w:val="15"/>
              </w:rPr>
              <w:t>Total Votes (Voter Turnout)</w:t>
            </w:r>
          </w:p>
        </w:tc>
        <w:tc>
          <w:tcPr>
            <w:tcW w:w="2160" w:type="dxa"/>
            <w:hideMark/>
          </w:tcPr>
          <w:p w:rsidR="00C8776B" w:rsidRDefault="00C8776B">
            <w:pPr>
              <w:pStyle w:val="NormalWeb"/>
            </w:pPr>
            <w:r>
              <w:rPr>
                <w:rFonts w:ascii="Arial" w:hAnsi="Arial" w:cs="Arial"/>
                <w:sz w:val="15"/>
                <w:szCs w:val="15"/>
              </w:rPr>
              <w:t>51,592 (74.3%)</w:t>
            </w:r>
          </w:p>
        </w:tc>
      </w:tr>
      <w:tr w:rsidR="00C8776B" w:rsidTr="00C8776B">
        <w:trPr>
          <w:gridBefore w:val="1"/>
          <w:gridAfter w:val="4"/>
          <w:wBefore w:w="30" w:type="dxa"/>
          <w:wAfter w:w="6360" w:type="dxa"/>
          <w:tblCellSpacing w:w="0" w:type="dxa"/>
        </w:trPr>
        <w:tc>
          <w:tcPr>
            <w:tcW w:w="2160" w:type="dxa"/>
            <w:hideMark/>
          </w:tcPr>
          <w:p w:rsidR="00C8776B" w:rsidRDefault="00C8776B">
            <w:pPr>
              <w:pStyle w:val="NormalWeb"/>
            </w:pPr>
            <w:r>
              <w:rPr>
                <w:rFonts w:ascii="Arial" w:hAnsi="Arial" w:cs="Arial"/>
                <w:sz w:val="15"/>
                <w:szCs w:val="15"/>
              </w:rPr>
              <w:t>Invalid/Blank Votes</w:t>
            </w:r>
          </w:p>
        </w:tc>
        <w:tc>
          <w:tcPr>
            <w:tcW w:w="2160" w:type="dxa"/>
            <w:hideMark/>
          </w:tcPr>
          <w:p w:rsidR="00C8776B" w:rsidRDefault="00C8776B">
            <w:pPr>
              <w:pStyle w:val="NormalWeb"/>
            </w:pPr>
            <w:r>
              <w:rPr>
                <w:rFonts w:ascii="Arial" w:hAnsi="Arial" w:cs="Arial"/>
                <w:sz w:val="15"/>
                <w:szCs w:val="15"/>
              </w:rPr>
              <w:t>16,447</w:t>
            </w:r>
          </w:p>
        </w:tc>
      </w:tr>
      <w:tr w:rsidR="00C8776B" w:rsidTr="00C8776B">
        <w:trPr>
          <w:gridBefore w:val="1"/>
          <w:gridAfter w:val="4"/>
          <w:wBefore w:w="30" w:type="dxa"/>
          <w:wAfter w:w="6360" w:type="dxa"/>
          <w:tblCellSpacing w:w="0" w:type="dxa"/>
        </w:trPr>
        <w:tc>
          <w:tcPr>
            <w:tcW w:w="2160" w:type="dxa"/>
            <w:hideMark/>
          </w:tcPr>
          <w:p w:rsidR="00C8776B" w:rsidRDefault="00C8776B">
            <w:pPr>
              <w:pStyle w:val="NormalWeb"/>
            </w:pPr>
            <w:r>
              <w:rPr>
                <w:rFonts w:ascii="Arial" w:hAnsi="Arial" w:cs="Arial"/>
                <w:sz w:val="15"/>
                <w:szCs w:val="15"/>
              </w:rPr>
              <w:t>Total Valid Votes</w:t>
            </w:r>
          </w:p>
        </w:tc>
        <w:tc>
          <w:tcPr>
            <w:tcW w:w="2160" w:type="dxa"/>
            <w:hideMark/>
          </w:tcPr>
          <w:p w:rsidR="00C8776B" w:rsidRDefault="00C8776B">
            <w:pPr>
              <w:pStyle w:val="NormalWeb"/>
            </w:pPr>
            <w:r>
              <w:rPr>
                <w:rFonts w:ascii="Arial" w:hAnsi="Arial" w:cs="Arial"/>
                <w:sz w:val="15"/>
                <w:szCs w:val="15"/>
              </w:rPr>
              <w:t>35,145</w:t>
            </w:r>
          </w:p>
        </w:tc>
      </w:tr>
      <w:tr w:rsidR="00C8776B" w:rsidTr="00C8776B">
        <w:tblPrEx>
          <w:tblCellMar>
            <w:top w:w="15" w:type="dxa"/>
            <w:left w:w="15" w:type="dxa"/>
            <w:bottom w:w="15" w:type="dxa"/>
            <w:right w:w="15" w:type="dxa"/>
          </w:tblCellMar>
        </w:tblPrEx>
        <w:trPr>
          <w:trHeight w:val="240"/>
          <w:tblCellSpacing w:w="0" w:type="dxa"/>
        </w:trPr>
        <w:tc>
          <w:tcPr>
            <w:tcW w:w="6120" w:type="dxa"/>
            <w:gridSpan w:val="4"/>
            <w:tcBorders>
              <w:top w:val="single" w:sz="6" w:space="0" w:color="FFFFFF"/>
              <w:left w:val="single" w:sz="6" w:space="0" w:color="FFFFFF"/>
              <w:bottom w:val="single" w:sz="6" w:space="0" w:color="FFFFFF"/>
              <w:right w:val="single" w:sz="6" w:space="0" w:color="FFFFFF"/>
            </w:tcBorders>
            <w:shd w:val="clear" w:color="auto" w:fill="999999"/>
            <w:vAlign w:val="center"/>
            <w:hideMark/>
          </w:tcPr>
          <w:p w:rsidR="00C8776B" w:rsidRDefault="00C8776B">
            <w:pPr>
              <w:rPr>
                <w:sz w:val="24"/>
                <w:szCs w:val="24"/>
              </w:rPr>
            </w:pPr>
            <w:r>
              <w:rPr>
                <w:rFonts w:ascii="Verdana" w:hAnsi="Verdana"/>
                <w:b/>
                <w:bCs/>
                <w:sz w:val="15"/>
                <w:szCs w:val="15"/>
              </w:rPr>
              <w:t>Party</w:t>
            </w:r>
          </w:p>
        </w:tc>
        <w:tc>
          <w:tcPr>
            <w:tcW w:w="1590" w:type="dxa"/>
            <w:tcBorders>
              <w:top w:val="single" w:sz="6" w:space="0" w:color="FFFFFF"/>
              <w:left w:val="single" w:sz="6" w:space="0" w:color="FFFFFF"/>
              <w:bottom w:val="single" w:sz="6" w:space="0" w:color="FFFFFF"/>
              <w:right w:val="single" w:sz="6" w:space="0" w:color="FFFFFF"/>
            </w:tcBorders>
            <w:shd w:val="clear" w:color="auto" w:fill="999999"/>
            <w:vAlign w:val="center"/>
            <w:hideMark/>
          </w:tcPr>
          <w:p w:rsidR="00C8776B" w:rsidRDefault="00C8776B">
            <w:pPr>
              <w:jc w:val="center"/>
              <w:rPr>
                <w:sz w:val="24"/>
                <w:szCs w:val="24"/>
              </w:rPr>
            </w:pPr>
            <w:r>
              <w:rPr>
                <w:rFonts w:ascii="Verdana" w:hAnsi="Verdana"/>
                <w:b/>
                <w:bCs/>
                <w:sz w:val="15"/>
                <w:szCs w:val="15"/>
              </w:rPr>
              <w:t>Number of Votes</w:t>
            </w:r>
          </w:p>
        </w:tc>
        <w:tc>
          <w:tcPr>
            <w:tcW w:w="1590" w:type="dxa"/>
            <w:tcBorders>
              <w:top w:val="single" w:sz="6" w:space="0" w:color="FFFFFF"/>
              <w:left w:val="single" w:sz="6" w:space="0" w:color="FFFFFF"/>
              <w:bottom w:val="single" w:sz="6" w:space="0" w:color="FFFFFF"/>
              <w:right w:val="single" w:sz="6" w:space="0" w:color="FFFFFF"/>
            </w:tcBorders>
            <w:shd w:val="clear" w:color="auto" w:fill="999999"/>
            <w:vAlign w:val="center"/>
            <w:hideMark/>
          </w:tcPr>
          <w:p w:rsidR="00C8776B" w:rsidRDefault="00C8776B">
            <w:pPr>
              <w:jc w:val="center"/>
              <w:rPr>
                <w:sz w:val="24"/>
                <w:szCs w:val="24"/>
              </w:rPr>
            </w:pPr>
            <w:r>
              <w:rPr>
                <w:rFonts w:ascii="Verdana" w:hAnsi="Verdana"/>
                <w:b/>
                <w:bCs/>
                <w:sz w:val="15"/>
                <w:szCs w:val="15"/>
              </w:rPr>
              <w:t>% of Votes</w:t>
            </w:r>
          </w:p>
        </w:tc>
        <w:tc>
          <w:tcPr>
            <w:tcW w:w="1590" w:type="dxa"/>
            <w:tcBorders>
              <w:top w:val="single" w:sz="6" w:space="0" w:color="FFFFFF"/>
              <w:left w:val="single" w:sz="6" w:space="0" w:color="FFFFFF"/>
              <w:bottom w:val="single" w:sz="6" w:space="0" w:color="FFFFFF"/>
              <w:right w:val="single" w:sz="6" w:space="0" w:color="FFFFFF"/>
            </w:tcBorders>
            <w:shd w:val="clear" w:color="auto" w:fill="999999"/>
            <w:vAlign w:val="center"/>
            <w:hideMark/>
          </w:tcPr>
          <w:p w:rsidR="00C8776B" w:rsidRDefault="00C8776B">
            <w:pPr>
              <w:jc w:val="center"/>
              <w:rPr>
                <w:sz w:val="24"/>
                <w:szCs w:val="24"/>
              </w:rPr>
            </w:pPr>
            <w:r>
              <w:rPr>
                <w:rFonts w:ascii="Verdana" w:hAnsi="Verdana"/>
                <w:b/>
                <w:bCs/>
                <w:sz w:val="15"/>
                <w:szCs w:val="15"/>
              </w:rPr>
              <w:t>Number of Seats 25 (31)**</w:t>
            </w:r>
          </w:p>
        </w:tc>
      </w:tr>
      <w:tr w:rsidR="00C8776B" w:rsidTr="00C8776B">
        <w:tblPrEx>
          <w:tblCellMar>
            <w:top w:w="15" w:type="dxa"/>
            <w:left w:w="15" w:type="dxa"/>
            <w:bottom w:w="15" w:type="dxa"/>
            <w:right w:w="15" w:type="dxa"/>
          </w:tblCellMar>
        </w:tblPrEx>
        <w:trPr>
          <w:trHeight w:val="240"/>
          <w:tblCellSpacing w:w="0" w:type="dxa"/>
        </w:trPr>
        <w:tc>
          <w:tcPr>
            <w:tcW w:w="0" w:type="auto"/>
            <w:gridSpan w:val="4"/>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rPr>
                <w:sz w:val="24"/>
                <w:szCs w:val="24"/>
              </w:rPr>
            </w:pPr>
            <w:r>
              <w:rPr>
                <w:rFonts w:ascii="Verdana" w:hAnsi="Verdana"/>
                <w:sz w:val="15"/>
                <w:szCs w:val="15"/>
              </w:rPr>
              <w:t>People's Party (PL)</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jc w:val="center"/>
              <w:rPr>
                <w:sz w:val="24"/>
                <w:szCs w:val="24"/>
              </w:rPr>
            </w:pPr>
            <w:r>
              <w:rPr>
                <w:rFonts w:ascii="Verdana" w:hAnsi="Verdana"/>
                <w:sz w:val="15"/>
                <w:szCs w:val="15"/>
              </w:rPr>
              <w:t>31,123</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jc w:val="center"/>
              <w:rPr>
                <w:sz w:val="24"/>
                <w:szCs w:val="24"/>
              </w:rPr>
            </w:pPr>
            <w:r>
              <w:rPr>
                <w:rFonts w:ascii="Verdana" w:hAnsi="Verdana"/>
                <w:sz w:val="15"/>
                <w:szCs w:val="15"/>
              </w:rPr>
              <w:t>88.56%</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jc w:val="center"/>
              <w:rPr>
                <w:sz w:val="24"/>
                <w:szCs w:val="24"/>
              </w:rPr>
            </w:pPr>
            <w:r>
              <w:rPr>
                <w:rFonts w:ascii="Verdana" w:hAnsi="Verdana"/>
                <w:sz w:val="15"/>
                <w:szCs w:val="15"/>
              </w:rPr>
              <w:t>25 (31)</w:t>
            </w:r>
          </w:p>
        </w:tc>
      </w:tr>
      <w:tr w:rsidR="00C8776B" w:rsidTr="00C8776B">
        <w:tblPrEx>
          <w:tblCellMar>
            <w:top w:w="15" w:type="dxa"/>
            <w:left w:w="15" w:type="dxa"/>
            <w:bottom w:w="15" w:type="dxa"/>
            <w:right w:w="15" w:type="dxa"/>
          </w:tblCellMar>
        </w:tblPrEx>
        <w:trPr>
          <w:trHeight w:val="240"/>
          <w:tblCellSpacing w:w="0" w:type="dxa"/>
        </w:trPr>
        <w:tc>
          <w:tcPr>
            <w:tcW w:w="0" w:type="auto"/>
            <w:gridSpan w:val="4"/>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rPr>
                <w:sz w:val="24"/>
                <w:szCs w:val="24"/>
              </w:rPr>
            </w:pPr>
            <w:r>
              <w:rPr>
                <w:rFonts w:ascii="Verdana" w:hAnsi="Verdana"/>
                <w:sz w:val="15"/>
                <w:szCs w:val="15"/>
              </w:rPr>
              <w:t>Popular Democratic Movement (PDM)</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jc w:val="center"/>
              <w:rPr>
                <w:sz w:val="24"/>
                <w:szCs w:val="24"/>
              </w:rPr>
            </w:pPr>
            <w:r>
              <w:rPr>
                <w:rFonts w:ascii="Verdana" w:hAnsi="Verdana"/>
                <w:sz w:val="15"/>
                <w:szCs w:val="15"/>
              </w:rPr>
              <w:t>3,828</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jc w:val="center"/>
              <w:rPr>
                <w:sz w:val="24"/>
                <w:szCs w:val="24"/>
              </w:rPr>
            </w:pPr>
            <w:r>
              <w:rPr>
                <w:rFonts w:ascii="Verdana" w:hAnsi="Verdana"/>
                <w:sz w:val="15"/>
                <w:szCs w:val="15"/>
              </w:rPr>
              <w:t>10.89%</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jc w:val="center"/>
              <w:rPr>
                <w:sz w:val="24"/>
                <w:szCs w:val="24"/>
              </w:rPr>
            </w:pPr>
            <w:r>
              <w:rPr>
                <w:rFonts w:ascii="Verdana" w:hAnsi="Verdana"/>
                <w:sz w:val="15"/>
                <w:szCs w:val="15"/>
              </w:rPr>
              <w:t>- (-)</w:t>
            </w:r>
          </w:p>
        </w:tc>
      </w:tr>
      <w:tr w:rsidR="00C8776B" w:rsidTr="00C8776B">
        <w:tblPrEx>
          <w:tblCellMar>
            <w:top w:w="15" w:type="dxa"/>
            <w:left w:w="15" w:type="dxa"/>
            <w:bottom w:w="15" w:type="dxa"/>
            <w:right w:w="15" w:type="dxa"/>
          </w:tblCellMar>
        </w:tblPrEx>
        <w:trPr>
          <w:trHeight w:val="240"/>
          <w:tblCellSpacing w:w="0" w:type="dxa"/>
        </w:trPr>
        <w:tc>
          <w:tcPr>
            <w:tcW w:w="0" w:type="auto"/>
            <w:gridSpan w:val="4"/>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rPr>
                <w:sz w:val="24"/>
                <w:szCs w:val="24"/>
              </w:rPr>
            </w:pPr>
            <w:r>
              <w:rPr>
                <w:rFonts w:ascii="Verdana" w:hAnsi="Verdana"/>
                <w:sz w:val="15"/>
                <w:szCs w:val="15"/>
              </w:rPr>
              <w:t>Independent</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jc w:val="center"/>
              <w:rPr>
                <w:sz w:val="24"/>
                <w:szCs w:val="24"/>
              </w:rPr>
            </w:pPr>
            <w:r>
              <w:rPr>
                <w:rFonts w:ascii="Verdana" w:hAnsi="Verdana"/>
                <w:sz w:val="15"/>
                <w:szCs w:val="15"/>
              </w:rPr>
              <w:t>194</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jc w:val="center"/>
              <w:rPr>
                <w:sz w:val="24"/>
                <w:szCs w:val="24"/>
              </w:rPr>
            </w:pPr>
            <w:r>
              <w:rPr>
                <w:rFonts w:ascii="Verdana" w:hAnsi="Verdana"/>
                <w:sz w:val="15"/>
                <w:szCs w:val="15"/>
              </w:rPr>
              <w:t>0.55%</w:t>
            </w:r>
          </w:p>
        </w:tc>
        <w:tc>
          <w:tcPr>
            <w:tcW w:w="0" w:type="auto"/>
            <w:tcBorders>
              <w:top w:val="single" w:sz="6" w:space="0" w:color="FFFFFF"/>
              <w:left w:val="single" w:sz="6" w:space="0" w:color="FFFFFF"/>
              <w:bottom w:val="single" w:sz="6" w:space="0" w:color="FFFFFF"/>
              <w:right w:val="single" w:sz="6" w:space="0" w:color="FFFFFF"/>
            </w:tcBorders>
            <w:shd w:val="clear" w:color="auto" w:fill="CCCCCC"/>
            <w:vAlign w:val="center"/>
            <w:hideMark/>
          </w:tcPr>
          <w:p w:rsidR="00C8776B" w:rsidRDefault="00C8776B">
            <w:pPr>
              <w:jc w:val="center"/>
              <w:rPr>
                <w:sz w:val="24"/>
                <w:szCs w:val="24"/>
              </w:rPr>
            </w:pPr>
            <w:r>
              <w:rPr>
                <w:rFonts w:ascii="Verdana" w:hAnsi="Verdana"/>
                <w:sz w:val="15"/>
                <w:szCs w:val="15"/>
              </w:rPr>
              <w:t>- (-)</w:t>
            </w:r>
          </w:p>
        </w:tc>
      </w:tr>
    </w:tbl>
    <w:p w:rsidR="00C8776B" w:rsidRDefault="00C8776B" w:rsidP="00C8776B">
      <w:pPr>
        <w:rPr>
          <w:rFonts w:ascii="Arial" w:hAnsi="Arial" w:cs="Arial"/>
          <w:color w:val="000000"/>
          <w:sz w:val="20"/>
          <w:szCs w:val="20"/>
        </w:rPr>
      </w:pPr>
      <w:r>
        <w:rPr>
          <w:rFonts w:ascii="Verdana" w:hAnsi="Verdana" w:cs="Arial"/>
          <w:color w:val="000000"/>
          <w:sz w:val="15"/>
          <w:szCs w:val="15"/>
        </w:rPr>
        <w:t>*The election was boycotted by the main opposition Seychelles National Party (SNP) and the New Democratic Party (NDP).</w:t>
      </w:r>
    </w:p>
    <w:p w:rsidR="00C8776B" w:rsidRDefault="00C8776B" w:rsidP="00C8776B">
      <w:pPr>
        <w:rPr>
          <w:rFonts w:ascii="Verdana" w:hAnsi="Verdana" w:cs="Arial"/>
          <w:color w:val="000000"/>
          <w:sz w:val="15"/>
          <w:szCs w:val="15"/>
        </w:rPr>
      </w:pPr>
      <w:r>
        <w:rPr>
          <w:rFonts w:ascii="Verdana" w:hAnsi="Verdana" w:cs="Arial"/>
          <w:color w:val="000000"/>
          <w:sz w:val="15"/>
          <w:szCs w:val="15"/>
        </w:rPr>
        <w:t>**25 members were directly elected; an additional 6 seats were allocated on the basis of proportional representation. The figures in parentheses reflect the final distribution of seats (direct + proportional).</w:t>
      </w:r>
    </w:p>
    <w:p w:rsidR="00E80E6F" w:rsidRDefault="00E80E6F" w:rsidP="006B51D0">
      <w:pPr>
        <w:pStyle w:val="Heading1"/>
      </w:pPr>
      <w:r>
        <w:t>St. Kitts and Nevis (1/0)</w:t>
      </w:r>
    </w:p>
    <w:p w:rsidR="00E80E6F" w:rsidRDefault="00E80E6F" w:rsidP="00E80E6F">
      <w:r>
        <w:t xml:space="preserve">Since at least 2000: </w:t>
      </w:r>
      <w:hyperlink r:id="rId338" w:history="1">
        <w:r w:rsidRPr="00E360F3">
          <w:rPr>
            <w:rStyle w:val="Hyperlink"/>
          </w:rPr>
          <w:t>http://en.wikipedia.org/wiki/National_Assembly_of_Saint_Kitts_and_Nevis</w:t>
        </w:r>
      </w:hyperlink>
    </w:p>
    <w:p w:rsidR="00E80E6F" w:rsidRPr="00E80E6F" w:rsidRDefault="00E80E6F" w:rsidP="00E80E6F">
      <w:r w:rsidRPr="00E80E6F">
        <w:t>http://en.wikipedia.org/wiki/Politics_of_Saint_Kitts_and_Nevis</w:t>
      </w:r>
    </w:p>
    <w:p w:rsidR="00E80E6F" w:rsidRDefault="00E80E6F" w:rsidP="00E80E6F">
      <w:pPr>
        <w:pStyle w:val="NormalWeb"/>
      </w:pPr>
      <w:r>
        <w:t xml:space="preserve">The </w:t>
      </w:r>
      <w:r>
        <w:rPr>
          <w:b/>
          <w:bCs/>
        </w:rPr>
        <w:t>National Assembly</w:t>
      </w:r>
      <w:r>
        <w:t xml:space="preserve"> is the </w:t>
      </w:r>
      <w:hyperlink r:id="rId339" w:tooltip="Parliament" w:history="1">
        <w:r>
          <w:rPr>
            <w:rStyle w:val="Hyperlink"/>
          </w:rPr>
          <w:t>parliament</w:t>
        </w:r>
      </w:hyperlink>
      <w:r>
        <w:t xml:space="preserve"> of </w:t>
      </w:r>
      <w:hyperlink r:id="rId340" w:tooltip="Saint Kitts and Nevis" w:history="1">
        <w:r>
          <w:rPr>
            <w:rStyle w:val="Hyperlink"/>
          </w:rPr>
          <w:t>Saint Kitts and Nevis</w:t>
        </w:r>
      </w:hyperlink>
      <w:r>
        <w:t xml:space="preserve">. The assembly has 14 or 15 members (depending upon circumstances), 11 of </w:t>
      </w:r>
      <w:proofErr w:type="gramStart"/>
      <w:r>
        <w:t>whom</w:t>
      </w:r>
      <w:proofErr w:type="gramEnd"/>
      <w:r>
        <w:t xml:space="preserve"> are elected for a five-year term in single-seat </w:t>
      </w:r>
      <w:hyperlink r:id="rId341" w:tooltip="Constituency" w:history="1">
        <w:r>
          <w:rPr>
            <w:rStyle w:val="Hyperlink"/>
          </w:rPr>
          <w:t>constituencies</w:t>
        </w:r>
      </w:hyperlink>
      <w:r>
        <w:t xml:space="preserve"> and are known as Representatives. The remaining four are called Senators; three are appointed by the </w:t>
      </w:r>
      <w:hyperlink r:id="rId342" w:tooltip="Governor-general" w:history="1">
        <w:r>
          <w:rPr>
            <w:rStyle w:val="Hyperlink"/>
          </w:rPr>
          <w:t>governor-general</w:t>
        </w:r>
      </w:hyperlink>
      <w:r>
        <w:t xml:space="preserve"> and the fourth is the </w:t>
      </w:r>
      <w:hyperlink r:id="rId343" w:tooltip="Attorney-general" w:history="1">
        <w:r>
          <w:rPr>
            <w:rStyle w:val="Hyperlink"/>
          </w:rPr>
          <w:t>attorney-general</w:t>
        </w:r>
      </w:hyperlink>
      <w:r>
        <w:t xml:space="preserve"> (i.e. an </w:t>
      </w:r>
      <w:r>
        <w:rPr>
          <w:i/>
          <w:iCs/>
        </w:rPr>
        <w:t>ex officio</w:t>
      </w:r>
      <w:r>
        <w:t xml:space="preserve"> member).</w:t>
      </w:r>
    </w:p>
    <w:p w:rsidR="00E80E6F" w:rsidRDefault="00E80E6F" w:rsidP="00E80E6F">
      <w:pPr>
        <w:pStyle w:val="NormalWeb"/>
      </w:pPr>
      <w:r>
        <w:t xml:space="preserve">The 1983 constitution mandates at least three </w:t>
      </w:r>
      <w:proofErr w:type="gramStart"/>
      <w:r>
        <w:t>senators,</w:t>
      </w:r>
      <w:proofErr w:type="gramEnd"/>
      <w:r>
        <w:t xml:space="preserve"> or four if an attorney-general is not one of these three appointed senators. The number can be increased by the parliament as long as it doesn't exceed two thirds of the number of representatives. Except for the attorney-general, the senators are appointed by the governor-general, acting on the advice of the </w:t>
      </w:r>
      <w:hyperlink r:id="rId344" w:tooltip="Prime minister" w:history="1">
        <w:r>
          <w:rPr>
            <w:rStyle w:val="Hyperlink"/>
          </w:rPr>
          <w:t>prime minister</w:t>
        </w:r>
      </w:hyperlink>
      <w:r>
        <w:t xml:space="preserve"> in two of the appointments and the </w:t>
      </w:r>
      <w:hyperlink r:id="rId345" w:tooltip="Opposition (parliamentary)" w:history="1">
        <w:r>
          <w:rPr>
            <w:rStyle w:val="Hyperlink"/>
          </w:rPr>
          <w:t>leader of the opposition</w:t>
        </w:r>
      </w:hyperlink>
      <w:r>
        <w:t xml:space="preserve"> for the third one.</w:t>
      </w:r>
    </w:p>
    <w:p w:rsidR="00E80E6F" w:rsidRPr="00E80E6F" w:rsidRDefault="00E80E6F" w:rsidP="00E80E6F"/>
    <w:p w:rsidR="006B51D0" w:rsidRDefault="006B51D0" w:rsidP="006B51D0">
      <w:pPr>
        <w:pStyle w:val="Heading1"/>
      </w:pPr>
      <w:r>
        <w:lastRenderedPageBreak/>
        <w:t>Tonga</w:t>
      </w:r>
      <w:r w:rsidR="00734EC7">
        <w:t>: 0/0 (until 2008 at least)</w:t>
      </w:r>
    </w:p>
    <w:p w:rsidR="00734EC7" w:rsidRDefault="00CC2E37" w:rsidP="006B51D0">
      <w:hyperlink r:id="rId346" w:anchor="Political_conditions" w:history="1">
        <w:r w:rsidR="00734EC7" w:rsidRPr="001A5597">
          <w:rPr>
            <w:rStyle w:val="Hyperlink"/>
          </w:rPr>
          <w:t>http://en.wikipedia.org/wiki/Politics_of_Tonga#Political_conditions</w:t>
        </w:r>
      </w:hyperlink>
    </w:p>
    <w:p w:rsidR="006B51D0" w:rsidRDefault="006B51D0" w:rsidP="006B51D0">
      <w:r>
        <w:t xml:space="preserve">In the March 2002 election, seven of nine popularly elected representatives were chosen under the pro-democratic banner with the remaining two representing "traditionalist" values. The nine nobles and all the cabinet ministers that sit in the Legislative Assembly generally support the government. Tonga does not rate as an "electoral democracy" under the criteria of </w:t>
      </w:r>
      <w:hyperlink r:id="rId347" w:tooltip="Freedom House" w:history="1">
        <w:r>
          <w:rPr>
            <w:rStyle w:val="Hyperlink"/>
          </w:rPr>
          <w:t>Freedom House</w:t>
        </w:r>
      </w:hyperlink>
      <w:r>
        <w:t xml:space="preserve">'s </w:t>
      </w:r>
      <w:hyperlink r:id="rId348" w:tooltip="Freedom in the World 2006" w:history="1">
        <w:r>
          <w:rPr>
            <w:rStyle w:val="Hyperlink"/>
          </w:rPr>
          <w:t>Freedom in the World 2006</w:t>
        </w:r>
      </w:hyperlink>
      <w:r>
        <w:t xml:space="preserve"> report. This is likely because while elections exist, they can only elect nine of 30 Legislative Assembly seats, the remainder being selected either by the nobility or the government; as such the people have a voice in but no control over the government.</w:t>
      </w:r>
    </w:p>
    <w:p w:rsidR="00734EC7" w:rsidRDefault="00734EC7" w:rsidP="00734EC7">
      <w:pPr>
        <w:pStyle w:val="NormalWeb"/>
      </w:pPr>
      <w:r>
        <w:t xml:space="preserve">In 2003, the </w:t>
      </w:r>
      <w:proofErr w:type="spellStart"/>
      <w:r>
        <w:t>Taimi</w:t>
      </w:r>
      <w:proofErr w:type="spellEnd"/>
      <w:r>
        <w:t xml:space="preserve"> 'o Tonga (Tongan Times), a newspaper published in New Zealand in the Tongan language that had been critical of the government was prohibited from distribution in Tonga due to government objections to its political content. After the newspaper obtained two court orders, it was again distributed freely. A Media Operators Bill and constitutional amendment, intended to restrict media freedom in Tonga, was hotly debated in 2003. The legislation allowed the government to exert control over coverage of "cultural" and "moral" issues, ban publications it deemed offensive, and ban foreign ownership of the media. In October 2003, thousands of Tongans marched peacefully through the streets of the capital city </w:t>
      </w:r>
      <w:hyperlink r:id="rId349" w:tooltip="Nukuʻalofa" w:history="1">
        <w:proofErr w:type="spellStart"/>
        <w:r>
          <w:rPr>
            <w:rStyle w:val="Hyperlink"/>
          </w:rPr>
          <w:t>Nuku</w:t>
        </w:r>
        <w:r>
          <w:rPr>
            <w:rStyle w:val="unicode"/>
            <w:rFonts w:eastAsiaTheme="majorEastAsia"/>
            <w:color w:val="0000FF"/>
            <w:u w:val="single"/>
          </w:rPr>
          <w:t>ʻ</w:t>
        </w:r>
        <w:r>
          <w:rPr>
            <w:rStyle w:val="Hyperlink"/>
          </w:rPr>
          <w:t>alofa</w:t>
        </w:r>
        <w:proofErr w:type="spellEnd"/>
      </w:hyperlink>
      <w:r>
        <w:t xml:space="preserve"> in an unprecedented demonstration against the government's plans to limit media freedom. Despite the protests, the Media Operators Bill and constitutional amendment passed the Legislature and as of December 2003 needed only the King's signature to become law.</w:t>
      </w:r>
    </w:p>
    <w:p w:rsidR="00734EC7" w:rsidRDefault="00734EC7" w:rsidP="00734EC7">
      <w:pPr>
        <w:pStyle w:val="NormalWeb"/>
      </w:pPr>
      <w:r>
        <w:t xml:space="preserve">By February 2004, the amendment was passed and licensure of news media was required. Those papers denied licenses under the new act included the </w:t>
      </w:r>
      <w:proofErr w:type="spellStart"/>
      <w:r>
        <w:t>Taimi</w:t>
      </w:r>
      <w:proofErr w:type="spellEnd"/>
      <w:r>
        <w:t xml:space="preserve"> 'o Tonga (Tongan Times), the </w:t>
      </w:r>
      <w:proofErr w:type="spellStart"/>
      <w:r>
        <w:t>Kele'a</w:t>
      </w:r>
      <w:proofErr w:type="spellEnd"/>
      <w:r>
        <w:t xml:space="preserve"> and the </w:t>
      </w:r>
      <w:proofErr w:type="spellStart"/>
      <w:r>
        <w:t>Matangi</w:t>
      </w:r>
      <w:proofErr w:type="spellEnd"/>
      <w:r>
        <w:t xml:space="preserve"> Tonga, while those permitted licenses were uniformly church based or pro-government. Further opposition to government action included calls by the </w:t>
      </w:r>
      <w:proofErr w:type="spellStart"/>
      <w:r>
        <w:t>Tu'i</w:t>
      </w:r>
      <w:proofErr w:type="spellEnd"/>
      <w:r>
        <w:t xml:space="preserve"> </w:t>
      </w:r>
      <w:proofErr w:type="spellStart"/>
      <w:r>
        <w:t>Pelehake</w:t>
      </w:r>
      <w:proofErr w:type="spellEnd"/>
      <w:r>
        <w:t xml:space="preserve"> (a prince, nephew of the King and elected </w:t>
      </w:r>
      <w:proofErr w:type="gramStart"/>
      <w:r>
        <w:t>member of parliament</w:t>
      </w:r>
      <w:proofErr w:type="gramEnd"/>
      <w:r>
        <w:t>) for Australia and other nations to pressure the Tongan government to democratize the electoral system, and a legal writ calling for a judicial investigation of the bill. The latter was supported by some 160 people, including 7 of the 9 elected "People's Representatives".</w:t>
      </w:r>
    </w:p>
    <w:p w:rsidR="00734EC7" w:rsidRDefault="00734EC7" w:rsidP="00734EC7">
      <w:pPr>
        <w:pStyle w:val="NormalWeb"/>
      </w:pPr>
      <w:r>
        <w:t xml:space="preserve">In 2005 the government spent several weeks negotiating with striking civil service workers before reaching a settlement. A constitutional commission met in 2005-2006 to study proposals to update the constitution. A copy of the commission's report was presented to the late king, </w:t>
      </w:r>
      <w:hyperlink r:id="rId350" w:tooltip="Taufa'ahau Tupou IV" w:history="1">
        <w:proofErr w:type="spellStart"/>
        <w:r>
          <w:rPr>
            <w:rStyle w:val="Hyperlink"/>
          </w:rPr>
          <w:t>Taufa'ahau</w:t>
        </w:r>
        <w:proofErr w:type="spellEnd"/>
        <w:r>
          <w:rPr>
            <w:rStyle w:val="Hyperlink"/>
          </w:rPr>
          <w:t xml:space="preserve"> </w:t>
        </w:r>
        <w:proofErr w:type="spellStart"/>
        <w:r>
          <w:rPr>
            <w:rStyle w:val="Hyperlink"/>
          </w:rPr>
          <w:t>Tupou</w:t>
        </w:r>
        <w:proofErr w:type="spellEnd"/>
        <w:r>
          <w:rPr>
            <w:rStyle w:val="Hyperlink"/>
          </w:rPr>
          <w:t xml:space="preserve"> IV</w:t>
        </w:r>
      </w:hyperlink>
      <w:r>
        <w:t xml:space="preserve">, shortly before his death in September 2006 and is currently under study by the present king, </w:t>
      </w:r>
      <w:hyperlink r:id="rId351" w:tooltip="George Tupou V" w:history="1">
        <w:r>
          <w:rPr>
            <w:rStyle w:val="Hyperlink"/>
          </w:rPr>
          <w:t xml:space="preserve">George </w:t>
        </w:r>
        <w:proofErr w:type="spellStart"/>
        <w:r>
          <w:rPr>
            <w:rStyle w:val="Hyperlink"/>
          </w:rPr>
          <w:t>Tupou</w:t>
        </w:r>
        <w:proofErr w:type="spellEnd"/>
        <w:r>
          <w:rPr>
            <w:rStyle w:val="Hyperlink"/>
          </w:rPr>
          <w:t xml:space="preserve"> V</w:t>
        </w:r>
      </w:hyperlink>
      <w:r>
        <w:t>, and members of parliament.</w:t>
      </w:r>
    </w:p>
    <w:p w:rsidR="00734EC7" w:rsidRDefault="00734EC7" w:rsidP="00734EC7">
      <w:pPr>
        <w:pStyle w:val="NormalWeb"/>
      </w:pPr>
      <w:r>
        <w:t>The Tongan Speaker of the House was found to be guilty of bribery.</w:t>
      </w:r>
      <w:hyperlink r:id="rId352" w:anchor="cite_note-1" w:history="1">
        <w:r>
          <w:rPr>
            <w:rStyle w:val="Hyperlink"/>
            <w:vertAlign w:val="superscript"/>
          </w:rPr>
          <w:t>[1]</w:t>
        </w:r>
      </w:hyperlink>
    </w:p>
    <w:p w:rsidR="00734EC7" w:rsidRDefault="00734EC7" w:rsidP="00734EC7">
      <w:pPr>
        <w:pStyle w:val="NormalWeb"/>
      </w:pPr>
      <w:r>
        <w:t xml:space="preserve">Prime Minister Prince </w:t>
      </w:r>
      <w:hyperlink r:id="rId353" w:tooltip="Lavaka Ata 'Ulukalala" w:history="1">
        <w:proofErr w:type="spellStart"/>
        <w:r>
          <w:rPr>
            <w:rStyle w:val="Hyperlink"/>
          </w:rPr>
          <w:t>Lavaka</w:t>
        </w:r>
        <w:proofErr w:type="spellEnd"/>
        <w:r>
          <w:rPr>
            <w:rStyle w:val="Hyperlink"/>
          </w:rPr>
          <w:t xml:space="preserve"> Ata '</w:t>
        </w:r>
        <w:proofErr w:type="spellStart"/>
        <w:r>
          <w:rPr>
            <w:rStyle w:val="Hyperlink"/>
          </w:rPr>
          <w:t>Ulukalala</w:t>
        </w:r>
        <w:proofErr w:type="spellEnd"/>
      </w:hyperlink>
      <w:r>
        <w:t xml:space="preserve"> resigned suddenly on 11 February 2006, and also gave up his other cabinet portfolios. He was replaced by the elected Minister of </w:t>
      </w:r>
      <w:proofErr w:type="spellStart"/>
      <w:r>
        <w:t>Labour</w:t>
      </w:r>
      <w:proofErr w:type="spellEnd"/>
      <w:r>
        <w:t xml:space="preserve">, Dr. </w:t>
      </w:r>
      <w:hyperlink r:id="rId354" w:tooltip="Feleti Sevele" w:history="1">
        <w:proofErr w:type="spellStart"/>
        <w:r>
          <w:rPr>
            <w:rStyle w:val="Hyperlink"/>
          </w:rPr>
          <w:t>Feleti</w:t>
        </w:r>
        <w:proofErr w:type="spellEnd"/>
        <w:r>
          <w:rPr>
            <w:rStyle w:val="Hyperlink"/>
          </w:rPr>
          <w:t xml:space="preserve"> </w:t>
        </w:r>
        <w:proofErr w:type="spellStart"/>
        <w:r>
          <w:rPr>
            <w:rStyle w:val="Hyperlink"/>
          </w:rPr>
          <w:t>Sevele</w:t>
        </w:r>
        <w:proofErr w:type="spellEnd"/>
      </w:hyperlink>
      <w:r>
        <w:t>.</w:t>
      </w:r>
    </w:p>
    <w:p w:rsidR="00734EC7" w:rsidRDefault="00734EC7" w:rsidP="00734EC7">
      <w:pPr>
        <w:pStyle w:val="NormalWeb"/>
      </w:pPr>
      <w:r>
        <w:lastRenderedPageBreak/>
        <w:t xml:space="preserve">The public expected democratic changes from the new monarch. On November 16, 2006, </w:t>
      </w:r>
      <w:hyperlink r:id="rId355" w:tooltip="2006 Tonga riots" w:history="1">
        <w:r>
          <w:rPr>
            <w:rStyle w:val="Hyperlink"/>
          </w:rPr>
          <w:t>rioting broke out</w:t>
        </w:r>
      </w:hyperlink>
      <w:r>
        <w:t xml:space="preserve"> in the capital city of </w:t>
      </w:r>
      <w:hyperlink r:id="rId356" w:tooltip="Nukuʻalofa" w:history="1">
        <w:proofErr w:type="spellStart"/>
        <w:r>
          <w:rPr>
            <w:rStyle w:val="Hyperlink"/>
          </w:rPr>
          <w:t>Nuku</w:t>
        </w:r>
        <w:r>
          <w:rPr>
            <w:rStyle w:val="unicode"/>
            <w:rFonts w:eastAsiaTheme="majorEastAsia"/>
            <w:color w:val="0000FF"/>
            <w:u w:val="single"/>
          </w:rPr>
          <w:t>ʻ</w:t>
        </w:r>
        <w:r>
          <w:rPr>
            <w:rStyle w:val="Hyperlink"/>
          </w:rPr>
          <w:t>alofa</w:t>
        </w:r>
        <w:proofErr w:type="spellEnd"/>
      </w:hyperlink>
      <w:r>
        <w:t xml:space="preserve"> when it seemed that the parliament would adjourn for the year without having made any advances in increasing democracy in government. Government buildings, offices, and shops were looted and burned. </w:t>
      </w:r>
      <w:hyperlink r:id="rId357" w:history="1">
        <w:r>
          <w:rPr>
            <w:rStyle w:val="Hyperlink"/>
          </w:rPr>
          <w:t>[1]</w:t>
        </w:r>
      </w:hyperlink>
      <w:r>
        <w:t xml:space="preserve"> Eight people died in the riots. </w:t>
      </w:r>
      <w:hyperlink r:id="rId358" w:history="1">
        <w:r>
          <w:rPr>
            <w:rStyle w:val="Hyperlink"/>
          </w:rPr>
          <w:t>[2]</w:t>
        </w:r>
      </w:hyperlink>
      <w:r>
        <w:t xml:space="preserve"> The government agreed that elections would be held in 2008 in which a majority of the parliament would be elected by popular vote. </w:t>
      </w:r>
      <w:hyperlink r:id="rId359" w:history="1">
        <w:r>
          <w:rPr>
            <w:rStyle w:val="Hyperlink"/>
          </w:rPr>
          <w:t>[3]</w:t>
        </w:r>
      </w:hyperlink>
      <w:r>
        <w:t xml:space="preserve"> A state of emergency was declared on November 17, with emergency laws giving security forces the right to stop and search people without a warrant.</w:t>
      </w:r>
      <w:hyperlink r:id="rId360" w:anchor="cite_note-2" w:history="1">
        <w:r>
          <w:rPr>
            <w:rStyle w:val="Hyperlink"/>
            <w:vertAlign w:val="superscript"/>
          </w:rPr>
          <w:t>[2]</w:t>
        </w:r>
      </w:hyperlink>
    </w:p>
    <w:p w:rsidR="00734EC7" w:rsidRDefault="00734EC7" w:rsidP="00734EC7">
      <w:pPr>
        <w:pStyle w:val="NormalWeb"/>
      </w:pPr>
      <w:r>
        <w:t xml:space="preserve">On 29 May 2008, in the speech from the throne at the opening of Parliament, Princess Regent, </w:t>
      </w:r>
      <w:hyperlink r:id="rId361" w:tooltip="Salote Mafile'o Pilolevu Tuita" w:history="1">
        <w:proofErr w:type="spellStart"/>
        <w:r>
          <w:rPr>
            <w:rStyle w:val="Hyperlink"/>
          </w:rPr>
          <w:t>Salote</w:t>
        </w:r>
        <w:proofErr w:type="spellEnd"/>
        <w:r>
          <w:rPr>
            <w:rStyle w:val="Hyperlink"/>
          </w:rPr>
          <w:t xml:space="preserve"> </w:t>
        </w:r>
        <w:proofErr w:type="spellStart"/>
        <w:r>
          <w:rPr>
            <w:rStyle w:val="Hyperlink"/>
          </w:rPr>
          <w:t>Mafile'o</w:t>
        </w:r>
        <w:proofErr w:type="spellEnd"/>
        <w:r>
          <w:rPr>
            <w:rStyle w:val="Hyperlink"/>
          </w:rPr>
          <w:t xml:space="preserve"> </w:t>
        </w:r>
        <w:proofErr w:type="spellStart"/>
        <w:r>
          <w:rPr>
            <w:rStyle w:val="Hyperlink"/>
          </w:rPr>
          <w:t>Pilolevu</w:t>
        </w:r>
        <w:proofErr w:type="spellEnd"/>
        <w:r>
          <w:rPr>
            <w:rStyle w:val="Hyperlink"/>
          </w:rPr>
          <w:t xml:space="preserve"> </w:t>
        </w:r>
        <w:proofErr w:type="spellStart"/>
        <w:r>
          <w:rPr>
            <w:rStyle w:val="Hyperlink"/>
          </w:rPr>
          <w:t>Tuita</w:t>
        </w:r>
        <w:proofErr w:type="spellEnd"/>
      </w:hyperlink>
      <w:r>
        <w:t xml:space="preserve"> announced that the government would introduce a political reform bill by June 2008, and that the current term of Parliament would be the last one under the current </w:t>
      </w:r>
      <w:proofErr w:type="gramStart"/>
      <w:r>
        <w:t>constitution</w:t>
      </w:r>
      <w:proofErr w:type="gramEnd"/>
      <w:r w:rsidR="00E80E6F">
        <w:fldChar w:fldCharType="begin"/>
      </w:r>
      <w:r w:rsidR="00E80E6F">
        <w:instrText xml:space="preserve"> HYPERLINK "http://en.wikipedia.org/wiki/Politics_of_Tonga" \l "cite_note-3" </w:instrText>
      </w:r>
      <w:r w:rsidR="00E80E6F">
        <w:fldChar w:fldCharType="separate"/>
      </w:r>
      <w:r>
        <w:rPr>
          <w:rStyle w:val="Hyperlink"/>
          <w:vertAlign w:val="superscript"/>
        </w:rPr>
        <w:t>[3]</w:t>
      </w:r>
      <w:r w:rsidR="00E80E6F">
        <w:rPr>
          <w:rStyle w:val="Hyperlink"/>
          <w:vertAlign w:val="superscript"/>
        </w:rPr>
        <w:fldChar w:fldCharType="end"/>
      </w:r>
    </w:p>
    <w:p w:rsidR="00734EC7" w:rsidRDefault="00007C1C" w:rsidP="00007C1C">
      <w:pPr>
        <w:pStyle w:val="Heading1"/>
      </w:pPr>
      <w:r>
        <w:t>St Vincent and Grenadines: 1/0</w:t>
      </w:r>
    </w:p>
    <w:p w:rsidR="00007C1C" w:rsidRDefault="00007C1C" w:rsidP="00007C1C">
      <w:r w:rsidRPr="00007C1C">
        <w:t>http://en.wikipedia.org/wiki/House_of_Assembly_of_Saint_Vincent_and_the_Grenadines</w:t>
      </w:r>
    </w:p>
    <w:p w:rsidR="00007C1C" w:rsidRDefault="00007C1C" w:rsidP="00007C1C">
      <w:pPr>
        <w:pStyle w:val="NormalWeb"/>
      </w:pPr>
      <w:r>
        <w:t xml:space="preserve">The </w:t>
      </w:r>
      <w:r>
        <w:rPr>
          <w:b/>
          <w:bCs/>
        </w:rPr>
        <w:t>House of Assembly of Saint Vincent and the Grenadines</w:t>
      </w:r>
      <w:r>
        <w:t xml:space="preserve"> is a </w:t>
      </w:r>
      <w:hyperlink r:id="rId362" w:tooltip="Unicameral" w:history="1">
        <w:r>
          <w:rPr>
            <w:rStyle w:val="Hyperlink"/>
          </w:rPr>
          <w:t>unicameral</w:t>
        </w:r>
      </w:hyperlink>
      <w:r>
        <w:t xml:space="preserve"> </w:t>
      </w:r>
      <w:hyperlink r:id="rId363" w:tooltip="Legislature" w:history="1">
        <w:r>
          <w:rPr>
            <w:rStyle w:val="Hyperlink"/>
          </w:rPr>
          <w:t>legislature</w:t>
        </w:r>
      </w:hyperlink>
      <w:r>
        <w:t xml:space="preserve"> that serves as the legislative body for </w:t>
      </w:r>
      <w:hyperlink r:id="rId364" w:tooltip="Saint Vincent and the Grenadines" w:history="1">
        <w:r>
          <w:rPr>
            <w:rStyle w:val="Hyperlink"/>
          </w:rPr>
          <w:t>Saint Vincent and the Grenadines</w:t>
        </w:r>
      </w:hyperlink>
      <w:r>
        <w:t>.</w:t>
      </w:r>
    </w:p>
    <w:p w:rsidR="00007C1C" w:rsidRDefault="00007C1C" w:rsidP="00007C1C">
      <w:pPr>
        <w:pStyle w:val="NormalWeb"/>
      </w:pPr>
      <w:r>
        <w:t>The House has a total of 23 members.</w:t>
      </w:r>
      <w:hyperlink r:id="rId365" w:anchor="cite_note-assembly-1" w:history="1">
        <w:r>
          <w:rPr>
            <w:rStyle w:val="Hyperlink"/>
            <w:vertAlign w:val="superscript"/>
          </w:rPr>
          <w:t>[1]</w:t>
        </w:r>
      </w:hyperlink>
      <w:r>
        <w:t xml:space="preserve"> 15 represent single member </w:t>
      </w:r>
      <w:hyperlink r:id="rId366" w:tooltip="Constituencies" w:history="1">
        <w:r>
          <w:rPr>
            <w:rStyle w:val="Hyperlink"/>
          </w:rPr>
          <w:t>constituencies</w:t>
        </w:r>
      </w:hyperlink>
      <w:r>
        <w:t xml:space="preserve"> and are elected using </w:t>
      </w:r>
      <w:hyperlink r:id="rId367" w:tooltip="Plurality voting" w:history="1">
        <w:r>
          <w:rPr>
            <w:rStyle w:val="Hyperlink"/>
          </w:rPr>
          <w:t>plurality voting</w:t>
        </w:r>
      </w:hyperlink>
      <w:r>
        <w:t xml:space="preserve">, also known as "first past the post". Six are known as </w:t>
      </w:r>
      <w:hyperlink r:id="rId368" w:anchor="Alternative_meanings" w:tooltip="Senate" w:history="1">
        <w:r>
          <w:rPr>
            <w:rStyle w:val="Hyperlink"/>
          </w:rPr>
          <w:t>Senators</w:t>
        </w:r>
      </w:hyperlink>
      <w:r>
        <w:t xml:space="preserve">, and are appointed by the </w:t>
      </w:r>
      <w:hyperlink r:id="rId369" w:tooltip="List of Governors-General of Saint Vincent and the Grenadines" w:history="1">
        <w:r>
          <w:rPr>
            <w:rStyle w:val="Hyperlink"/>
          </w:rPr>
          <w:t>Governor-General</w:t>
        </w:r>
      </w:hyperlink>
      <w:r>
        <w:t xml:space="preserve">. Four senators are appointed to represent the </w:t>
      </w:r>
      <w:hyperlink r:id="rId370" w:tooltip="Government" w:history="1">
        <w:r>
          <w:rPr>
            <w:rStyle w:val="Hyperlink"/>
          </w:rPr>
          <w:t>government</w:t>
        </w:r>
      </w:hyperlink>
      <w:r>
        <w:t xml:space="preserve"> and two to represent the </w:t>
      </w:r>
      <w:hyperlink r:id="rId371" w:tooltip="Opposition (parliamentary)" w:history="1">
        <w:r>
          <w:rPr>
            <w:rStyle w:val="Hyperlink"/>
          </w:rPr>
          <w:t>opposition</w:t>
        </w:r>
      </w:hyperlink>
      <w:r>
        <w:t>. The remaining two are the attorney-general, who is appointed, and the speaker, who is elected by the government members of the House, in consultation with the Opposition.</w:t>
      </w:r>
      <w:hyperlink r:id="rId372" w:anchor="cite_note-assembly-1" w:history="1">
        <w:r>
          <w:rPr>
            <w:rStyle w:val="Hyperlink"/>
            <w:vertAlign w:val="superscript"/>
          </w:rPr>
          <w:t>[1]</w:t>
        </w:r>
      </w:hyperlink>
    </w:p>
    <w:p w:rsidR="00007C1C" w:rsidRDefault="00007C1C" w:rsidP="00007C1C">
      <w:pPr>
        <w:pStyle w:val="NormalWeb"/>
      </w:pPr>
      <w:r>
        <w:t xml:space="preserve">The most recent </w:t>
      </w:r>
      <w:hyperlink r:id="rId373" w:tooltip="Saint Vincent and the Grenadines general election, 2010" w:history="1">
        <w:r>
          <w:rPr>
            <w:rStyle w:val="Hyperlink"/>
          </w:rPr>
          <w:t>elections</w:t>
        </w:r>
      </w:hyperlink>
      <w:r>
        <w:t xml:space="preserve"> to the House of Assembly were held on 13 December 2010. The incumbent </w:t>
      </w:r>
      <w:hyperlink r:id="rId374" w:tooltip="Unity Labour Party" w:history="1">
        <w:r>
          <w:rPr>
            <w:rStyle w:val="Hyperlink"/>
          </w:rPr>
          <w:t xml:space="preserve">Unity </w:t>
        </w:r>
        <w:proofErr w:type="spellStart"/>
        <w:r>
          <w:rPr>
            <w:rStyle w:val="Hyperlink"/>
          </w:rPr>
          <w:t>Labour</w:t>
        </w:r>
        <w:proofErr w:type="spellEnd"/>
        <w:r>
          <w:rPr>
            <w:rStyle w:val="Hyperlink"/>
          </w:rPr>
          <w:t xml:space="preserve"> Party</w:t>
        </w:r>
      </w:hyperlink>
      <w:r>
        <w:t xml:space="preserve"> (ULP) was returned to office winning eight out of 15 seats.</w:t>
      </w:r>
      <w:hyperlink r:id="rId375" w:anchor="cite_note-360election2010-2" w:history="1">
        <w:r>
          <w:rPr>
            <w:rStyle w:val="Hyperlink"/>
            <w:vertAlign w:val="superscript"/>
          </w:rPr>
          <w:t>[2</w:t>
        </w:r>
        <w:proofErr w:type="gramStart"/>
        <w:r>
          <w:rPr>
            <w:rStyle w:val="Hyperlink"/>
            <w:vertAlign w:val="superscript"/>
          </w:rPr>
          <w:t>]</w:t>
        </w:r>
        <w:proofErr w:type="gramEnd"/>
      </w:hyperlink>
      <w:hyperlink r:id="rId376" w:anchor="cite_note-gov-3" w:history="1">
        <w:r>
          <w:rPr>
            <w:rStyle w:val="Hyperlink"/>
            <w:vertAlign w:val="superscript"/>
          </w:rPr>
          <w:t>[3]</w:t>
        </w:r>
      </w:hyperlink>
      <w:r>
        <w:t xml:space="preserve"> The </w:t>
      </w:r>
      <w:hyperlink r:id="rId377" w:tooltip="New Democratic Party (Saint Vincent)" w:history="1">
        <w:r>
          <w:rPr>
            <w:rStyle w:val="Hyperlink"/>
          </w:rPr>
          <w:t>New Democratic Party</w:t>
        </w:r>
      </w:hyperlink>
      <w:r>
        <w:t xml:space="preserve"> (NDP) won the remaining seven seats.</w:t>
      </w:r>
      <w:hyperlink r:id="rId378" w:anchor="cite_note-360election2010-2" w:history="1">
        <w:r>
          <w:rPr>
            <w:rStyle w:val="Hyperlink"/>
            <w:vertAlign w:val="superscript"/>
          </w:rPr>
          <w:t>[2</w:t>
        </w:r>
        <w:proofErr w:type="gramStart"/>
        <w:r>
          <w:rPr>
            <w:rStyle w:val="Hyperlink"/>
            <w:vertAlign w:val="superscript"/>
          </w:rPr>
          <w:t>]</w:t>
        </w:r>
        <w:proofErr w:type="gramEnd"/>
      </w:hyperlink>
      <w:hyperlink r:id="rId379" w:anchor="cite_note-gov-3" w:history="1">
        <w:r>
          <w:rPr>
            <w:rStyle w:val="Hyperlink"/>
            <w:vertAlign w:val="superscript"/>
          </w:rPr>
          <w:t>[3]</w:t>
        </w:r>
      </w:hyperlink>
    </w:p>
    <w:tbl>
      <w:tblPr>
        <w:tblW w:w="0" w:type="auto"/>
        <w:tblBorders>
          <w:top w:val="single" w:sz="6" w:space="0" w:color="AAAAAA"/>
          <w:left w:val="single" w:sz="6" w:space="0" w:color="AAAAAA"/>
          <w:bottom w:val="single" w:sz="6" w:space="0" w:color="AAAAAA"/>
          <w:right w:val="single" w:sz="6" w:space="0" w:color="AAAAAA"/>
        </w:tblBorders>
        <w:shd w:val="clear" w:color="auto" w:fill="F9F9F9"/>
        <w:tblCellMar>
          <w:top w:w="60" w:type="dxa"/>
          <w:left w:w="60" w:type="dxa"/>
          <w:bottom w:w="60" w:type="dxa"/>
          <w:right w:w="60" w:type="dxa"/>
        </w:tblCellMar>
        <w:tblLook w:val="04A0" w:firstRow="1" w:lastRow="0" w:firstColumn="1" w:lastColumn="0" w:noHBand="0" w:noVBand="1"/>
      </w:tblPr>
      <w:tblGrid>
        <w:gridCol w:w="6893"/>
        <w:gridCol w:w="1135"/>
        <w:gridCol w:w="796"/>
        <w:gridCol w:w="656"/>
      </w:tblGrid>
      <w:tr w:rsidR="00007C1C" w:rsidTr="00007C1C">
        <w:tc>
          <w:tcPr>
            <w:tcW w:w="0" w:type="auto"/>
            <w:gridSpan w:val="4"/>
            <w:tcBorders>
              <w:top w:val="nil"/>
              <w:left w:val="nil"/>
              <w:bottom w:val="nil"/>
              <w:right w:val="nil"/>
            </w:tcBorders>
            <w:shd w:val="clear" w:color="auto" w:fill="E9E9E9"/>
            <w:vAlign w:val="center"/>
            <w:hideMark/>
          </w:tcPr>
          <w:p w:rsidR="00007C1C" w:rsidRDefault="00CC2E37">
            <w:pPr>
              <w:spacing w:before="240" w:after="240"/>
              <w:jc w:val="center"/>
              <w:rPr>
                <w:sz w:val="23"/>
                <w:szCs w:val="23"/>
              </w:rPr>
            </w:pPr>
            <w:hyperlink r:id="rId380" w:history="1">
              <w:r w:rsidR="00007C1C">
                <w:rPr>
                  <w:rStyle w:val="Hyperlink"/>
                  <w:sz w:val="17"/>
                  <w:szCs w:val="17"/>
                </w:rPr>
                <w:t>e</w:t>
              </w:r>
            </w:hyperlink>
            <w:r w:rsidR="00007C1C">
              <w:rPr>
                <w:rStyle w:val="editlink"/>
                <w:sz w:val="17"/>
                <w:szCs w:val="17"/>
              </w:rPr>
              <w:t> • </w:t>
            </w:r>
            <w:hyperlink r:id="rId381" w:tooltip="Template talk:Saint Vincent and the Grenadines general election, 2010 (page does not exist)" w:history="1">
              <w:r w:rsidR="00007C1C">
                <w:rPr>
                  <w:rStyle w:val="Hyperlink"/>
                  <w:sz w:val="17"/>
                  <w:szCs w:val="17"/>
                </w:rPr>
                <w:t>d</w:t>
              </w:r>
            </w:hyperlink>
            <w:r w:rsidR="00007C1C">
              <w:rPr>
                <w:sz w:val="23"/>
                <w:szCs w:val="23"/>
              </w:rPr>
              <w:t> </w:t>
            </w:r>
            <w:r w:rsidR="00007C1C">
              <w:rPr>
                <w:b/>
                <w:bCs/>
                <w:sz w:val="23"/>
                <w:szCs w:val="23"/>
              </w:rPr>
              <w:t xml:space="preserve">Summary of the 13 December 2010 </w:t>
            </w:r>
            <w:hyperlink r:id="rId382" w:tooltip="Saint Vincent and the Grenadines" w:history="1">
              <w:r w:rsidR="00007C1C">
                <w:rPr>
                  <w:rStyle w:val="Hyperlink"/>
                  <w:b/>
                  <w:bCs/>
                  <w:sz w:val="23"/>
                  <w:szCs w:val="23"/>
                </w:rPr>
                <w:t>Saint Vincent and the Grenadines</w:t>
              </w:r>
            </w:hyperlink>
            <w:r w:rsidR="00007C1C">
              <w:rPr>
                <w:b/>
                <w:bCs/>
                <w:sz w:val="23"/>
                <w:szCs w:val="23"/>
              </w:rPr>
              <w:t xml:space="preserve"> </w:t>
            </w:r>
            <w:r w:rsidR="00007C1C">
              <w:rPr>
                <w:rStyle w:val="Strong"/>
                <w:sz w:val="23"/>
                <w:szCs w:val="23"/>
              </w:rPr>
              <w:t>House of Assembly</w:t>
            </w:r>
            <w:r w:rsidR="00007C1C">
              <w:rPr>
                <w:b/>
                <w:bCs/>
                <w:sz w:val="23"/>
                <w:szCs w:val="23"/>
              </w:rPr>
              <w:t xml:space="preserve"> </w:t>
            </w:r>
            <w:hyperlink r:id="rId383" w:tooltip="Saint Vincent and the Grenadines general election, 2010" w:history="1">
              <w:r w:rsidR="00007C1C">
                <w:rPr>
                  <w:rStyle w:val="Hyperlink"/>
                  <w:b/>
                  <w:bCs/>
                  <w:sz w:val="23"/>
                  <w:szCs w:val="23"/>
                </w:rPr>
                <w:t>election results</w:t>
              </w:r>
            </w:hyperlink>
          </w:p>
        </w:tc>
      </w:tr>
      <w:tr w:rsidR="00007C1C" w:rsidTr="00007C1C">
        <w:tc>
          <w:tcPr>
            <w:tcW w:w="7500" w:type="dxa"/>
            <w:tcBorders>
              <w:top w:val="outset" w:sz="6" w:space="0" w:color="auto"/>
              <w:left w:val="outset" w:sz="6" w:space="0" w:color="auto"/>
              <w:bottom w:val="outset" w:sz="6" w:space="0" w:color="auto"/>
              <w:right w:val="outset" w:sz="6" w:space="0" w:color="auto"/>
            </w:tcBorders>
            <w:shd w:val="clear" w:color="auto" w:fill="E9E9E9"/>
            <w:vAlign w:val="center"/>
            <w:hideMark/>
          </w:tcPr>
          <w:p w:rsidR="00007C1C" w:rsidRDefault="00007C1C">
            <w:pPr>
              <w:spacing w:before="240" w:after="240"/>
              <w:rPr>
                <w:b/>
                <w:bCs/>
                <w:sz w:val="23"/>
                <w:szCs w:val="23"/>
              </w:rPr>
            </w:pPr>
            <w:r>
              <w:rPr>
                <w:b/>
                <w:bCs/>
                <w:sz w:val="23"/>
                <w:szCs w:val="23"/>
              </w:rPr>
              <w:t>Parties</w:t>
            </w:r>
          </w:p>
        </w:tc>
        <w:tc>
          <w:tcPr>
            <w:tcW w:w="0" w:type="auto"/>
            <w:tcBorders>
              <w:top w:val="outset" w:sz="6" w:space="0" w:color="auto"/>
              <w:left w:val="outset" w:sz="6" w:space="0" w:color="auto"/>
              <w:bottom w:val="outset" w:sz="6" w:space="0" w:color="auto"/>
              <w:right w:val="outset" w:sz="6" w:space="0" w:color="auto"/>
            </w:tcBorders>
            <w:shd w:val="clear" w:color="auto" w:fill="E9E9E9"/>
            <w:vAlign w:val="center"/>
            <w:hideMark/>
          </w:tcPr>
          <w:p w:rsidR="00007C1C" w:rsidRDefault="00007C1C">
            <w:pPr>
              <w:spacing w:before="240" w:after="240"/>
              <w:jc w:val="right"/>
              <w:rPr>
                <w:b/>
                <w:bCs/>
                <w:sz w:val="23"/>
                <w:szCs w:val="23"/>
              </w:rPr>
            </w:pPr>
            <w:r>
              <w:rPr>
                <w:b/>
                <w:bCs/>
                <w:sz w:val="23"/>
                <w:szCs w:val="23"/>
              </w:rPr>
              <w:t>Votes</w:t>
            </w:r>
          </w:p>
        </w:tc>
        <w:tc>
          <w:tcPr>
            <w:tcW w:w="0" w:type="auto"/>
            <w:tcBorders>
              <w:top w:val="outset" w:sz="6" w:space="0" w:color="auto"/>
              <w:left w:val="outset" w:sz="6" w:space="0" w:color="auto"/>
              <w:bottom w:val="outset" w:sz="6" w:space="0" w:color="auto"/>
              <w:right w:val="outset" w:sz="6" w:space="0" w:color="auto"/>
            </w:tcBorders>
            <w:shd w:val="clear" w:color="auto" w:fill="E9E9E9"/>
            <w:vAlign w:val="center"/>
            <w:hideMark/>
          </w:tcPr>
          <w:p w:rsidR="00007C1C" w:rsidRDefault="00007C1C">
            <w:pPr>
              <w:spacing w:before="240" w:after="240"/>
              <w:jc w:val="right"/>
              <w:rPr>
                <w:b/>
                <w:bCs/>
                <w:sz w:val="23"/>
                <w:szCs w:val="23"/>
              </w:rPr>
            </w:pPr>
            <w:r>
              <w:rPr>
                <w:b/>
                <w:bCs/>
                <w:sz w:val="23"/>
                <w:szCs w:val="23"/>
              </w:rPr>
              <w:t>%</w:t>
            </w:r>
          </w:p>
        </w:tc>
        <w:tc>
          <w:tcPr>
            <w:tcW w:w="0" w:type="auto"/>
            <w:tcBorders>
              <w:top w:val="outset" w:sz="6" w:space="0" w:color="auto"/>
              <w:left w:val="outset" w:sz="6" w:space="0" w:color="auto"/>
              <w:bottom w:val="outset" w:sz="6" w:space="0" w:color="auto"/>
              <w:right w:val="outset" w:sz="6" w:space="0" w:color="auto"/>
            </w:tcBorders>
            <w:shd w:val="clear" w:color="auto" w:fill="E9E9E9"/>
            <w:vAlign w:val="center"/>
            <w:hideMark/>
          </w:tcPr>
          <w:p w:rsidR="00007C1C" w:rsidRDefault="00007C1C">
            <w:pPr>
              <w:spacing w:before="240" w:after="240"/>
              <w:jc w:val="right"/>
              <w:rPr>
                <w:b/>
                <w:bCs/>
                <w:sz w:val="23"/>
                <w:szCs w:val="23"/>
              </w:rPr>
            </w:pPr>
            <w:r>
              <w:rPr>
                <w:b/>
                <w:bCs/>
                <w:sz w:val="23"/>
                <w:szCs w:val="23"/>
              </w:rPr>
              <w:t>Seats</w:t>
            </w:r>
          </w:p>
        </w:tc>
      </w:tr>
      <w:tr w:rsidR="00007C1C" w:rsidTr="00007C1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007C1C" w:rsidRDefault="00CC2E37">
            <w:pPr>
              <w:spacing w:before="240" w:after="240"/>
              <w:rPr>
                <w:sz w:val="23"/>
                <w:szCs w:val="23"/>
              </w:rPr>
            </w:pPr>
            <w:hyperlink r:id="rId384" w:tooltip="Unity Labour Party" w:history="1">
              <w:r w:rsidR="00007C1C">
                <w:rPr>
                  <w:rStyle w:val="Hyperlink"/>
                  <w:sz w:val="23"/>
                  <w:szCs w:val="23"/>
                </w:rPr>
                <w:t xml:space="preserve">Unity </w:t>
              </w:r>
              <w:proofErr w:type="spellStart"/>
              <w:r w:rsidR="00007C1C">
                <w:rPr>
                  <w:rStyle w:val="Hyperlink"/>
                  <w:sz w:val="23"/>
                  <w:szCs w:val="23"/>
                </w:rPr>
                <w:t>Labour</w:t>
              </w:r>
              <w:proofErr w:type="spellEnd"/>
              <w:r w:rsidR="00007C1C">
                <w:rPr>
                  <w:rStyle w:val="Hyperlink"/>
                  <w:sz w:val="23"/>
                  <w:szCs w:val="23"/>
                </w:rPr>
                <w:t xml:space="preserve"> Party</w:t>
              </w:r>
            </w:hyperlink>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007C1C" w:rsidRDefault="00007C1C">
            <w:pPr>
              <w:spacing w:before="240" w:after="240"/>
              <w:jc w:val="right"/>
              <w:rPr>
                <w:sz w:val="23"/>
                <w:szCs w:val="23"/>
              </w:rPr>
            </w:pPr>
            <w:r>
              <w:rPr>
                <w:sz w:val="23"/>
                <w:szCs w:val="23"/>
              </w:rPr>
              <w:t>32,099</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007C1C" w:rsidRDefault="00007C1C">
            <w:pPr>
              <w:spacing w:before="240" w:after="240"/>
              <w:jc w:val="right"/>
              <w:rPr>
                <w:sz w:val="23"/>
                <w:szCs w:val="23"/>
              </w:rPr>
            </w:pPr>
            <w:r>
              <w:rPr>
                <w:sz w:val="23"/>
                <w:szCs w:val="23"/>
              </w:rPr>
              <w:t>51.11</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007C1C" w:rsidRDefault="00007C1C">
            <w:pPr>
              <w:spacing w:before="240" w:after="240"/>
              <w:jc w:val="right"/>
              <w:rPr>
                <w:sz w:val="23"/>
                <w:szCs w:val="23"/>
              </w:rPr>
            </w:pPr>
            <w:r>
              <w:rPr>
                <w:sz w:val="23"/>
                <w:szCs w:val="23"/>
              </w:rPr>
              <w:t>8</w:t>
            </w:r>
          </w:p>
        </w:tc>
      </w:tr>
      <w:tr w:rsidR="00007C1C" w:rsidTr="00007C1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007C1C" w:rsidRDefault="00CC2E37">
            <w:pPr>
              <w:spacing w:before="240" w:after="240"/>
              <w:rPr>
                <w:sz w:val="23"/>
                <w:szCs w:val="23"/>
              </w:rPr>
            </w:pPr>
            <w:hyperlink r:id="rId385" w:tooltip="New Democratic Party (Saint Vincent)" w:history="1">
              <w:r w:rsidR="00007C1C">
                <w:rPr>
                  <w:rStyle w:val="Hyperlink"/>
                  <w:sz w:val="23"/>
                  <w:szCs w:val="23"/>
                </w:rPr>
                <w:t>New Democratic Party</w:t>
              </w:r>
            </w:hyperlink>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007C1C" w:rsidRDefault="00007C1C">
            <w:pPr>
              <w:spacing w:before="240" w:after="240"/>
              <w:jc w:val="right"/>
              <w:rPr>
                <w:sz w:val="23"/>
                <w:szCs w:val="23"/>
              </w:rPr>
            </w:pPr>
            <w:r>
              <w:rPr>
                <w:sz w:val="23"/>
                <w:szCs w:val="23"/>
              </w:rPr>
              <w:t>30,568</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007C1C" w:rsidRDefault="00007C1C">
            <w:pPr>
              <w:spacing w:before="240" w:after="240"/>
              <w:jc w:val="right"/>
              <w:rPr>
                <w:sz w:val="23"/>
                <w:szCs w:val="23"/>
              </w:rPr>
            </w:pPr>
            <w:r>
              <w:rPr>
                <w:sz w:val="23"/>
                <w:szCs w:val="23"/>
              </w:rPr>
              <w:t>48.67</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007C1C" w:rsidRDefault="00007C1C">
            <w:pPr>
              <w:spacing w:before="240" w:after="240"/>
              <w:jc w:val="right"/>
              <w:rPr>
                <w:sz w:val="23"/>
                <w:szCs w:val="23"/>
              </w:rPr>
            </w:pPr>
            <w:r>
              <w:rPr>
                <w:sz w:val="23"/>
                <w:szCs w:val="23"/>
              </w:rPr>
              <w:t>7</w:t>
            </w:r>
          </w:p>
        </w:tc>
      </w:tr>
      <w:tr w:rsidR="00007C1C" w:rsidTr="00007C1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007C1C" w:rsidRDefault="00CC2E37">
            <w:pPr>
              <w:spacing w:before="240" w:after="240"/>
              <w:rPr>
                <w:sz w:val="23"/>
                <w:szCs w:val="23"/>
              </w:rPr>
            </w:pPr>
            <w:hyperlink r:id="rId386" w:tooltip="Saint Vincent and the Grenadines Green Party" w:history="1">
              <w:r w:rsidR="00007C1C">
                <w:rPr>
                  <w:rStyle w:val="Hyperlink"/>
                  <w:sz w:val="23"/>
                  <w:szCs w:val="23"/>
                </w:rPr>
                <w:t>Saint Vincent and the Grenadines Green Party</w:t>
              </w:r>
            </w:hyperlink>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007C1C" w:rsidRDefault="00007C1C">
            <w:pPr>
              <w:spacing w:before="240" w:after="240"/>
              <w:jc w:val="right"/>
              <w:rPr>
                <w:sz w:val="23"/>
                <w:szCs w:val="23"/>
              </w:rPr>
            </w:pPr>
            <w:r>
              <w:rPr>
                <w:sz w:val="23"/>
                <w:szCs w:val="23"/>
              </w:rPr>
              <w:t>138</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007C1C" w:rsidRDefault="00007C1C">
            <w:pPr>
              <w:spacing w:before="240" w:after="240"/>
              <w:jc w:val="right"/>
              <w:rPr>
                <w:sz w:val="23"/>
                <w:szCs w:val="23"/>
              </w:rPr>
            </w:pPr>
            <w:r>
              <w:rPr>
                <w:sz w:val="23"/>
                <w:szCs w:val="23"/>
              </w:rPr>
              <w:t>0.22</w:t>
            </w:r>
          </w:p>
        </w:t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007C1C" w:rsidRDefault="00007C1C">
            <w:pPr>
              <w:spacing w:before="240" w:after="240"/>
              <w:jc w:val="right"/>
              <w:rPr>
                <w:sz w:val="23"/>
                <w:szCs w:val="23"/>
              </w:rPr>
            </w:pPr>
            <w:r>
              <w:rPr>
                <w:sz w:val="23"/>
                <w:szCs w:val="23"/>
              </w:rPr>
              <w:t>—</w:t>
            </w:r>
          </w:p>
        </w:tc>
      </w:tr>
      <w:tr w:rsidR="00007C1C" w:rsidTr="00007C1C">
        <w:tc>
          <w:tcPr>
            <w:tcW w:w="0" w:type="auto"/>
            <w:tcBorders>
              <w:top w:val="outset" w:sz="6" w:space="0" w:color="auto"/>
              <w:left w:val="outset" w:sz="6" w:space="0" w:color="auto"/>
              <w:bottom w:val="outset" w:sz="6" w:space="0" w:color="auto"/>
              <w:right w:val="outset" w:sz="6" w:space="0" w:color="auto"/>
            </w:tcBorders>
            <w:shd w:val="clear" w:color="auto" w:fill="E9E9E9"/>
            <w:vAlign w:val="center"/>
            <w:hideMark/>
          </w:tcPr>
          <w:p w:rsidR="00007C1C" w:rsidRDefault="00007C1C">
            <w:pPr>
              <w:spacing w:before="240" w:after="240"/>
              <w:rPr>
                <w:sz w:val="23"/>
                <w:szCs w:val="23"/>
              </w:rPr>
            </w:pPr>
            <w:r>
              <w:rPr>
                <w:b/>
                <w:bCs/>
                <w:sz w:val="23"/>
                <w:szCs w:val="23"/>
              </w:rPr>
              <w:t>Total valid votes</w:t>
            </w:r>
            <w:r>
              <w:rPr>
                <w:sz w:val="23"/>
                <w:szCs w:val="23"/>
              </w:rPr>
              <w:t xml:space="preserve"> (turnout: 62.33%)</w:t>
            </w:r>
          </w:p>
        </w:tc>
        <w:tc>
          <w:tcPr>
            <w:tcW w:w="1125" w:type="dxa"/>
            <w:tcBorders>
              <w:top w:val="outset" w:sz="6" w:space="0" w:color="auto"/>
              <w:left w:val="outset" w:sz="6" w:space="0" w:color="auto"/>
              <w:bottom w:val="outset" w:sz="6" w:space="0" w:color="auto"/>
              <w:right w:val="outset" w:sz="6" w:space="0" w:color="auto"/>
            </w:tcBorders>
            <w:shd w:val="clear" w:color="auto" w:fill="E9E9E9"/>
            <w:vAlign w:val="center"/>
            <w:hideMark/>
          </w:tcPr>
          <w:p w:rsidR="00007C1C" w:rsidRDefault="00007C1C">
            <w:pPr>
              <w:spacing w:before="240" w:after="240"/>
              <w:jc w:val="right"/>
              <w:rPr>
                <w:sz w:val="23"/>
                <w:szCs w:val="23"/>
              </w:rPr>
            </w:pPr>
            <w:r>
              <w:rPr>
                <w:b/>
                <w:bCs/>
                <w:sz w:val="23"/>
                <w:szCs w:val="23"/>
              </w:rPr>
              <w:t>62,805</w:t>
            </w:r>
          </w:p>
        </w:tc>
        <w:tc>
          <w:tcPr>
            <w:tcW w:w="450" w:type="dxa"/>
            <w:tcBorders>
              <w:top w:val="outset" w:sz="6" w:space="0" w:color="auto"/>
              <w:left w:val="outset" w:sz="6" w:space="0" w:color="auto"/>
              <w:bottom w:val="outset" w:sz="6" w:space="0" w:color="auto"/>
              <w:right w:val="outset" w:sz="6" w:space="0" w:color="auto"/>
            </w:tcBorders>
            <w:shd w:val="clear" w:color="auto" w:fill="E9E9E9"/>
            <w:vAlign w:val="center"/>
            <w:hideMark/>
          </w:tcPr>
          <w:p w:rsidR="00007C1C" w:rsidRDefault="00007C1C">
            <w:pPr>
              <w:spacing w:before="240" w:after="240"/>
              <w:jc w:val="right"/>
              <w:rPr>
                <w:sz w:val="23"/>
                <w:szCs w:val="23"/>
              </w:rPr>
            </w:pPr>
            <w:r>
              <w:rPr>
                <w:b/>
                <w:bCs/>
                <w:sz w:val="23"/>
                <w:szCs w:val="23"/>
              </w:rPr>
              <w:t>100.00</w:t>
            </w:r>
          </w:p>
        </w:tc>
        <w:tc>
          <w:tcPr>
            <w:tcW w:w="450" w:type="dxa"/>
            <w:tcBorders>
              <w:top w:val="outset" w:sz="6" w:space="0" w:color="auto"/>
              <w:left w:val="outset" w:sz="6" w:space="0" w:color="auto"/>
              <w:bottom w:val="outset" w:sz="6" w:space="0" w:color="auto"/>
              <w:right w:val="outset" w:sz="6" w:space="0" w:color="auto"/>
            </w:tcBorders>
            <w:shd w:val="clear" w:color="auto" w:fill="E9E9E9"/>
            <w:vAlign w:val="center"/>
            <w:hideMark/>
          </w:tcPr>
          <w:p w:rsidR="00007C1C" w:rsidRDefault="00007C1C">
            <w:pPr>
              <w:spacing w:before="240" w:after="240"/>
              <w:jc w:val="right"/>
              <w:rPr>
                <w:sz w:val="23"/>
                <w:szCs w:val="23"/>
              </w:rPr>
            </w:pPr>
            <w:r>
              <w:rPr>
                <w:b/>
                <w:bCs/>
                <w:sz w:val="23"/>
                <w:szCs w:val="23"/>
              </w:rPr>
              <w:t>15</w:t>
            </w:r>
          </w:p>
        </w:tc>
      </w:tr>
      <w:tr w:rsidR="00007C1C" w:rsidTr="00007C1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007C1C" w:rsidRDefault="00007C1C">
            <w:pPr>
              <w:spacing w:before="240" w:after="240"/>
              <w:rPr>
                <w:sz w:val="23"/>
                <w:szCs w:val="23"/>
              </w:rPr>
            </w:pPr>
            <w:r>
              <w:rPr>
                <w:b/>
                <w:bCs/>
                <w:sz w:val="23"/>
                <w:szCs w:val="23"/>
              </w:rPr>
              <w:t>Invalid votes</w:t>
            </w:r>
          </w:p>
        </w:tc>
        <w:tc>
          <w:tcPr>
            <w:tcW w:w="1125" w:type="dxa"/>
            <w:tcBorders>
              <w:top w:val="outset" w:sz="6" w:space="0" w:color="auto"/>
              <w:left w:val="outset" w:sz="6" w:space="0" w:color="auto"/>
              <w:bottom w:val="outset" w:sz="6" w:space="0" w:color="auto"/>
              <w:right w:val="outset" w:sz="6" w:space="0" w:color="auto"/>
            </w:tcBorders>
            <w:shd w:val="clear" w:color="auto" w:fill="F9F9F9"/>
            <w:vAlign w:val="center"/>
            <w:hideMark/>
          </w:tcPr>
          <w:p w:rsidR="00007C1C" w:rsidRDefault="00007C1C">
            <w:pPr>
              <w:spacing w:before="240" w:after="240"/>
              <w:jc w:val="right"/>
              <w:rPr>
                <w:sz w:val="23"/>
                <w:szCs w:val="23"/>
              </w:rPr>
            </w:pPr>
            <w:r>
              <w:rPr>
                <w:sz w:val="23"/>
                <w:szCs w:val="23"/>
              </w:rPr>
              <w:t>188</w:t>
            </w:r>
          </w:p>
        </w:tc>
        <w:tc>
          <w:tcPr>
            <w:tcW w:w="450" w:type="dxa"/>
            <w:gridSpan w:val="2"/>
            <w:vMerge w:val="restart"/>
            <w:tcBorders>
              <w:top w:val="outset" w:sz="6" w:space="0" w:color="auto"/>
              <w:left w:val="outset" w:sz="6" w:space="0" w:color="auto"/>
              <w:bottom w:val="outset" w:sz="6" w:space="0" w:color="auto"/>
              <w:right w:val="outset" w:sz="6" w:space="0" w:color="auto"/>
            </w:tcBorders>
            <w:shd w:val="clear" w:color="auto" w:fill="F9F9F9"/>
            <w:vAlign w:val="center"/>
            <w:hideMark/>
          </w:tcPr>
          <w:p w:rsidR="00007C1C" w:rsidRDefault="00007C1C">
            <w:pPr>
              <w:spacing w:before="240" w:after="240"/>
              <w:jc w:val="right"/>
              <w:rPr>
                <w:sz w:val="23"/>
                <w:szCs w:val="23"/>
              </w:rPr>
            </w:pPr>
          </w:p>
        </w:tc>
      </w:tr>
      <w:tr w:rsidR="00007C1C" w:rsidTr="00007C1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007C1C" w:rsidRDefault="00007C1C">
            <w:pPr>
              <w:spacing w:before="240" w:after="240"/>
              <w:rPr>
                <w:sz w:val="23"/>
                <w:szCs w:val="23"/>
              </w:rPr>
            </w:pPr>
            <w:r>
              <w:rPr>
                <w:b/>
                <w:bCs/>
                <w:sz w:val="23"/>
                <w:szCs w:val="23"/>
              </w:rPr>
              <w:t>Total votes</w:t>
            </w:r>
          </w:p>
        </w:tc>
        <w:tc>
          <w:tcPr>
            <w:tcW w:w="1125" w:type="dxa"/>
            <w:tcBorders>
              <w:top w:val="outset" w:sz="6" w:space="0" w:color="auto"/>
              <w:left w:val="outset" w:sz="6" w:space="0" w:color="auto"/>
              <w:bottom w:val="outset" w:sz="6" w:space="0" w:color="auto"/>
              <w:right w:val="outset" w:sz="6" w:space="0" w:color="auto"/>
            </w:tcBorders>
            <w:shd w:val="clear" w:color="auto" w:fill="F9F9F9"/>
            <w:vAlign w:val="center"/>
            <w:hideMark/>
          </w:tcPr>
          <w:p w:rsidR="00007C1C" w:rsidRDefault="00007C1C">
            <w:pPr>
              <w:spacing w:before="240" w:after="240"/>
              <w:jc w:val="right"/>
              <w:rPr>
                <w:sz w:val="23"/>
                <w:szCs w:val="23"/>
              </w:rPr>
            </w:pPr>
            <w:r>
              <w:rPr>
                <w:sz w:val="23"/>
                <w:szCs w:val="23"/>
              </w:rPr>
              <w:t>62,993</w:t>
            </w:r>
          </w:p>
        </w:tc>
        <w:tc>
          <w:tcPr>
            <w:tcW w:w="0" w:type="auto"/>
            <w:gridSpan w:val="2"/>
            <w:vMerge/>
            <w:tcBorders>
              <w:top w:val="outset" w:sz="6" w:space="0" w:color="auto"/>
              <w:left w:val="outset" w:sz="6" w:space="0" w:color="auto"/>
              <w:bottom w:val="outset" w:sz="6" w:space="0" w:color="auto"/>
              <w:right w:val="outset" w:sz="6" w:space="0" w:color="auto"/>
            </w:tcBorders>
            <w:shd w:val="clear" w:color="auto" w:fill="F9F9F9"/>
            <w:vAlign w:val="center"/>
            <w:hideMark/>
          </w:tcPr>
          <w:p w:rsidR="00007C1C" w:rsidRDefault="00007C1C">
            <w:pPr>
              <w:rPr>
                <w:sz w:val="23"/>
                <w:szCs w:val="23"/>
              </w:rPr>
            </w:pPr>
          </w:p>
        </w:tc>
      </w:tr>
      <w:tr w:rsidR="00007C1C" w:rsidTr="00007C1C">
        <w:tc>
          <w:tcPr>
            <w:tcW w:w="0" w:type="auto"/>
            <w:tcBorders>
              <w:top w:val="outset" w:sz="6" w:space="0" w:color="auto"/>
              <w:left w:val="outset" w:sz="6" w:space="0" w:color="auto"/>
              <w:bottom w:val="outset" w:sz="6" w:space="0" w:color="auto"/>
              <w:right w:val="outset" w:sz="6" w:space="0" w:color="auto"/>
            </w:tcBorders>
            <w:shd w:val="clear" w:color="auto" w:fill="F9F9F9"/>
            <w:vAlign w:val="center"/>
            <w:hideMark/>
          </w:tcPr>
          <w:p w:rsidR="00007C1C" w:rsidRDefault="00007C1C">
            <w:pPr>
              <w:spacing w:before="240" w:after="240"/>
              <w:rPr>
                <w:sz w:val="23"/>
                <w:szCs w:val="23"/>
              </w:rPr>
            </w:pPr>
            <w:r>
              <w:rPr>
                <w:b/>
                <w:bCs/>
                <w:sz w:val="23"/>
                <w:szCs w:val="23"/>
              </w:rPr>
              <w:t>Registered voters</w:t>
            </w:r>
          </w:p>
        </w:tc>
        <w:tc>
          <w:tcPr>
            <w:tcW w:w="1125" w:type="dxa"/>
            <w:tcBorders>
              <w:top w:val="outset" w:sz="6" w:space="0" w:color="auto"/>
              <w:left w:val="outset" w:sz="6" w:space="0" w:color="auto"/>
              <w:bottom w:val="outset" w:sz="6" w:space="0" w:color="auto"/>
              <w:right w:val="outset" w:sz="6" w:space="0" w:color="auto"/>
            </w:tcBorders>
            <w:shd w:val="clear" w:color="auto" w:fill="F9F9F9"/>
            <w:vAlign w:val="center"/>
            <w:hideMark/>
          </w:tcPr>
          <w:p w:rsidR="00007C1C" w:rsidRDefault="00007C1C">
            <w:pPr>
              <w:spacing w:before="240" w:after="240"/>
              <w:jc w:val="right"/>
              <w:rPr>
                <w:sz w:val="23"/>
                <w:szCs w:val="23"/>
              </w:rPr>
            </w:pPr>
            <w:r>
              <w:rPr>
                <w:sz w:val="23"/>
                <w:szCs w:val="23"/>
              </w:rPr>
              <w:t>101,067</w:t>
            </w:r>
          </w:p>
        </w:tc>
        <w:tc>
          <w:tcPr>
            <w:tcW w:w="0" w:type="auto"/>
            <w:gridSpan w:val="2"/>
            <w:vMerge/>
            <w:tcBorders>
              <w:top w:val="outset" w:sz="6" w:space="0" w:color="auto"/>
              <w:left w:val="outset" w:sz="6" w:space="0" w:color="auto"/>
              <w:bottom w:val="outset" w:sz="6" w:space="0" w:color="auto"/>
              <w:right w:val="outset" w:sz="6" w:space="0" w:color="auto"/>
            </w:tcBorders>
            <w:shd w:val="clear" w:color="auto" w:fill="F9F9F9"/>
            <w:vAlign w:val="center"/>
            <w:hideMark/>
          </w:tcPr>
          <w:p w:rsidR="00007C1C" w:rsidRDefault="00007C1C">
            <w:pPr>
              <w:rPr>
                <w:sz w:val="23"/>
                <w:szCs w:val="23"/>
              </w:rPr>
            </w:pPr>
          </w:p>
        </w:tc>
      </w:tr>
      <w:tr w:rsidR="00007C1C" w:rsidTr="00007C1C">
        <w:tc>
          <w:tcPr>
            <w:tcW w:w="0" w:type="auto"/>
            <w:gridSpan w:val="4"/>
            <w:tcBorders>
              <w:top w:val="outset" w:sz="6" w:space="0" w:color="auto"/>
              <w:left w:val="outset" w:sz="6" w:space="0" w:color="auto"/>
              <w:bottom w:val="outset" w:sz="6" w:space="0" w:color="auto"/>
              <w:right w:val="outset" w:sz="6" w:space="0" w:color="auto"/>
            </w:tcBorders>
            <w:shd w:val="clear" w:color="auto" w:fill="F9F9F9"/>
            <w:vAlign w:val="center"/>
            <w:hideMark/>
          </w:tcPr>
          <w:p w:rsidR="00007C1C" w:rsidRDefault="00007C1C">
            <w:pPr>
              <w:spacing w:before="240" w:after="240"/>
              <w:jc w:val="right"/>
              <w:rPr>
                <w:sz w:val="23"/>
                <w:szCs w:val="23"/>
              </w:rPr>
            </w:pPr>
            <w:r>
              <w:rPr>
                <w:sz w:val="23"/>
                <w:szCs w:val="23"/>
              </w:rPr>
              <w:t xml:space="preserve">Source: </w:t>
            </w:r>
            <w:hyperlink r:id="rId387" w:history="1">
              <w:r>
                <w:rPr>
                  <w:rStyle w:val="Hyperlink"/>
                  <w:sz w:val="23"/>
                  <w:szCs w:val="23"/>
                </w:rPr>
                <w:t>Election 2010</w:t>
              </w:r>
            </w:hyperlink>
          </w:p>
        </w:tc>
      </w:tr>
    </w:tbl>
    <w:p w:rsidR="00007C1C" w:rsidRDefault="00007C1C" w:rsidP="00007C1C"/>
    <w:p w:rsidR="00EC3B66" w:rsidRDefault="00EC3B66" w:rsidP="00007C1C"/>
    <w:p w:rsidR="00EC3B66" w:rsidRDefault="00EC3B66" w:rsidP="00007C1C">
      <w:r>
        <w:t>Additions for 1992 (visited 2/24/2014):</w:t>
      </w:r>
    </w:p>
    <w:p w:rsidR="00EC3B66" w:rsidRDefault="00EC3B66" w:rsidP="00007C1C">
      <w:r>
        <w:t>Estonia 1/3 (</w:t>
      </w:r>
      <w:r w:rsidRPr="00EC3B66">
        <w:t>http://en.wikipedia.org/wiki/Riigikogu</w:t>
      </w:r>
      <w:r>
        <w:t>)</w:t>
      </w:r>
    </w:p>
    <w:p w:rsidR="00EC3B66" w:rsidRDefault="00EC3B66" w:rsidP="00EC3B66">
      <w:pPr>
        <w:pStyle w:val="Heading3"/>
      </w:pPr>
      <w:r>
        <w:rPr>
          <w:rStyle w:val="mw-headline"/>
        </w:rPr>
        <w:t>Independence from the Soviet Union</w:t>
      </w:r>
    </w:p>
    <w:p w:rsidR="00EC3B66" w:rsidRDefault="00EC3B66" w:rsidP="00EC3B66">
      <w:pPr>
        <w:pStyle w:val="NormalWeb"/>
      </w:pPr>
      <w:r>
        <w:t xml:space="preserve">In September 1992, a year after Estonia had regained its independence from the </w:t>
      </w:r>
      <w:hyperlink r:id="rId388" w:tooltip="Dissolution of the Soviet Union" w:history="1">
        <w:r>
          <w:rPr>
            <w:rStyle w:val="Hyperlink"/>
            <w:rFonts w:eastAsiaTheme="majorEastAsia"/>
          </w:rPr>
          <w:t>Soviet Union</w:t>
        </w:r>
      </w:hyperlink>
      <w:r>
        <w:t xml:space="preserve">, elections to the </w:t>
      </w:r>
      <w:proofErr w:type="spellStart"/>
      <w:r>
        <w:t>Riigikogu</w:t>
      </w:r>
      <w:proofErr w:type="spellEnd"/>
      <w:r>
        <w:t xml:space="preserve"> took place according to the </w:t>
      </w:r>
      <w:hyperlink r:id="rId389" w:tooltip="Constitution of Estonia" w:history="1">
        <w:r>
          <w:rPr>
            <w:rStyle w:val="Hyperlink"/>
            <w:rFonts w:eastAsiaTheme="majorEastAsia"/>
          </w:rPr>
          <w:t>Constitution of Estonia</w:t>
        </w:r>
      </w:hyperlink>
      <w:r>
        <w:t xml:space="preserve"> adopted in the summer of the same year. According to the 1992 constitution, the </w:t>
      </w:r>
      <w:proofErr w:type="spellStart"/>
      <w:r>
        <w:t>Riigikogu</w:t>
      </w:r>
      <w:proofErr w:type="spellEnd"/>
      <w:r>
        <w:t xml:space="preserve"> has 101 members. The present </w:t>
      </w:r>
      <w:proofErr w:type="spellStart"/>
      <w:r>
        <w:t>Riigikogu</w:t>
      </w:r>
      <w:proofErr w:type="spellEnd"/>
      <w:r>
        <w:t xml:space="preserve"> was elected on March 4, 2007. The main differences between this system and a pure </w:t>
      </w:r>
      <w:hyperlink r:id="rId390" w:tooltip="Political representation" w:history="1">
        <w:r>
          <w:rPr>
            <w:rStyle w:val="Hyperlink"/>
            <w:rFonts w:eastAsiaTheme="majorEastAsia"/>
          </w:rPr>
          <w:t>political representation</w:t>
        </w:r>
      </w:hyperlink>
      <w:r>
        <w:t xml:space="preserve">, or proportional representation, system are the established 5% national threshold, and the use of a modified </w:t>
      </w:r>
      <w:hyperlink r:id="rId391" w:tooltip="D'Hondt method" w:history="1">
        <w:proofErr w:type="spellStart"/>
        <w:r>
          <w:rPr>
            <w:rStyle w:val="Hyperlink"/>
            <w:rFonts w:eastAsiaTheme="majorEastAsia"/>
          </w:rPr>
          <w:t>d'Hondt</w:t>
        </w:r>
        <w:proofErr w:type="spellEnd"/>
      </w:hyperlink>
      <w:r>
        <w:t xml:space="preserve"> formula (the divisor is raised to the power 0.9). This modification makes for more disproportionality than does the usual form of the formula.</w:t>
      </w:r>
    </w:p>
    <w:p w:rsidR="00EC3B66" w:rsidRDefault="00EC3B66" w:rsidP="00007C1C">
      <w:r>
        <w:t>Georgia: 0/0 (</w:t>
      </w:r>
      <w:r w:rsidRPr="00EC3B66">
        <w:t>http://en.wikipedia.org/wiki/Georgia_%28country%29#Georgia_after_restoration_of_independence</w:t>
      </w:r>
      <w:r>
        <w:t>)</w:t>
      </w:r>
    </w:p>
    <w:p w:rsidR="00EC3B66" w:rsidRDefault="00EC3B66" w:rsidP="00EC3B66">
      <w:pPr>
        <w:pStyle w:val="Heading3"/>
      </w:pPr>
      <w:r>
        <w:rPr>
          <w:rStyle w:val="mw-headline"/>
        </w:rPr>
        <w:lastRenderedPageBreak/>
        <w:t>Georgia after restoration of independence</w:t>
      </w:r>
    </w:p>
    <w:p w:rsidR="00EC3B66" w:rsidRDefault="00EC3B66" w:rsidP="00EC3B66">
      <w:pPr>
        <w:pStyle w:val="NormalWeb"/>
      </w:pPr>
      <w:r>
        <w:t xml:space="preserve">On April 9, 1991, shortly before the collapse of the Soviet Union, Georgia declared independence. On May 26, 1991, </w:t>
      </w:r>
      <w:hyperlink r:id="rId392" w:tooltip="Zviad Gamsakhurdia" w:history="1">
        <w:proofErr w:type="spellStart"/>
        <w:r>
          <w:rPr>
            <w:rStyle w:val="Hyperlink"/>
            <w:rFonts w:eastAsiaTheme="majorEastAsia"/>
          </w:rPr>
          <w:t>Zviad</w:t>
        </w:r>
        <w:proofErr w:type="spellEnd"/>
        <w:r>
          <w:rPr>
            <w:rStyle w:val="Hyperlink"/>
            <w:rFonts w:eastAsiaTheme="majorEastAsia"/>
          </w:rPr>
          <w:t xml:space="preserve"> </w:t>
        </w:r>
        <w:proofErr w:type="spellStart"/>
        <w:r>
          <w:rPr>
            <w:rStyle w:val="Hyperlink"/>
            <w:rFonts w:eastAsiaTheme="majorEastAsia"/>
          </w:rPr>
          <w:t>Gamsakhurdia</w:t>
        </w:r>
        <w:proofErr w:type="spellEnd"/>
      </w:hyperlink>
      <w:r>
        <w:t xml:space="preserve"> was elected as a first President of independent Georgia. </w:t>
      </w:r>
      <w:proofErr w:type="spellStart"/>
      <w:r>
        <w:t>Gamsakhurdia</w:t>
      </w:r>
      <w:proofErr w:type="spellEnd"/>
      <w:r>
        <w:t xml:space="preserve"> stoked Georgian nationalism and vowed to assert Tbilisi's authority over regions such as Abkhazia and South Ossetia that had been classified as autonomous </w:t>
      </w:r>
      <w:hyperlink r:id="rId393" w:tooltip="Oblast" w:history="1">
        <w:r>
          <w:rPr>
            <w:rStyle w:val="Hyperlink"/>
            <w:rFonts w:eastAsiaTheme="majorEastAsia"/>
          </w:rPr>
          <w:t>oblasts</w:t>
        </w:r>
      </w:hyperlink>
      <w:r>
        <w:t xml:space="preserve"> under the Soviet Union.</w:t>
      </w:r>
    </w:p>
    <w:p w:rsidR="00EC3B66" w:rsidRDefault="00EC3B66" w:rsidP="00EC3B66">
      <w:pPr>
        <w:pStyle w:val="NormalWeb"/>
      </w:pPr>
      <w:r>
        <w:t xml:space="preserve">He was soon deposed in a bloody </w:t>
      </w:r>
      <w:r>
        <w:rPr>
          <w:i/>
          <w:iCs/>
        </w:rPr>
        <w:t>coup d'état</w:t>
      </w:r>
      <w:r>
        <w:t>, from December 22, 1991, to January 6, 1992. The coup was instigated by part of the National Guards and a paramilitary organization called "</w:t>
      </w:r>
      <w:proofErr w:type="spellStart"/>
      <w:r>
        <w:fldChar w:fldCharType="begin"/>
      </w:r>
      <w:r>
        <w:instrText xml:space="preserve"> HYPERLINK "http://en.wikipedia.org/wiki/Mkhedrioni" \o "Mkhedrioni" </w:instrText>
      </w:r>
      <w:r>
        <w:fldChar w:fldCharType="separate"/>
      </w:r>
      <w:r>
        <w:rPr>
          <w:rStyle w:val="Hyperlink"/>
          <w:rFonts w:eastAsiaTheme="majorEastAsia"/>
        </w:rPr>
        <w:t>Mkhedrioni</w:t>
      </w:r>
      <w:proofErr w:type="spellEnd"/>
      <w:r>
        <w:fldChar w:fldCharType="end"/>
      </w:r>
      <w:r>
        <w:t xml:space="preserve">" or "horsemen". The country became embroiled in a bitter </w:t>
      </w:r>
      <w:hyperlink r:id="rId394" w:tooltip="Georgian Civil War" w:history="1">
        <w:r>
          <w:rPr>
            <w:rStyle w:val="Hyperlink"/>
            <w:rFonts w:eastAsiaTheme="majorEastAsia"/>
          </w:rPr>
          <w:t>civil war</w:t>
        </w:r>
      </w:hyperlink>
      <w:r>
        <w:t xml:space="preserve"> which lasted almost until 1995. </w:t>
      </w:r>
      <w:hyperlink r:id="rId395" w:tooltip="Eduard Shevardnadze" w:history="1">
        <w:r>
          <w:rPr>
            <w:rStyle w:val="Hyperlink"/>
            <w:rFonts w:eastAsiaTheme="majorEastAsia"/>
          </w:rPr>
          <w:t>Eduard Shevardnadze</w:t>
        </w:r>
      </w:hyperlink>
      <w:r>
        <w:t xml:space="preserve"> returned to Georgia in 1992 and joined the leaders of the coup — </w:t>
      </w:r>
      <w:proofErr w:type="spellStart"/>
      <w:r>
        <w:t>Kitovani</w:t>
      </w:r>
      <w:proofErr w:type="spellEnd"/>
      <w:r>
        <w:t xml:space="preserve"> and </w:t>
      </w:r>
      <w:proofErr w:type="spellStart"/>
      <w:r>
        <w:t>Ioseliani</w:t>
      </w:r>
      <w:proofErr w:type="spellEnd"/>
      <w:r>
        <w:t xml:space="preserve"> — to head a triumvirate called "The State Council".</w:t>
      </w:r>
    </w:p>
    <w:p w:rsidR="00EC3B66" w:rsidRDefault="00EC3B66" w:rsidP="00EC3B66">
      <w:pPr>
        <w:pStyle w:val="NormalWeb"/>
      </w:pPr>
      <w:r>
        <w:t xml:space="preserve">Simmering disputes within two regions of Georgia, Abkhazia and </w:t>
      </w:r>
      <w:hyperlink r:id="rId396" w:tooltip="South Ossetia" w:history="1">
        <w:r>
          <w:rPr>
            <w:rStyle w:val="Hyperlink"/>
            <w:rFonts w:eastAsiaTheme="majorEastAsia"/>
          </w:rPr>
          <w:t>South Ossetia</w:t>
        </w:r>
      </w:hyperlink>
      <w:r>
        <w:t xml:space="preserve">, between local separatists and the majority Georgian populations, erupted into widespread inter-ethnic violence and wars. Supported by </w:t>
      </w:r>
      <w:hyperlink r:id="rId397" w:tooltip="Russia" w:history="1">
        <w:r>
          <w:rPr>
            <w:rStyle w:val="Hyperlink"/>
            <w:rFonts w:eastAsiaTheme="majorEastAsia"/>
          </w:rPr>
          <w:t>Russia</w:t>
        </w:r>
      </w:hyperlink>
      <w:r>
        <w:t xml:space="preserve">, Abkhazia, and South Ossetia achieved </w:t>
      </w:r>
      <w:r>
        <w:rPr>
          <w:i/>
          <w:iCs/>
        </w:rPr>
        <w:t>de facto</w:t>
      </w:r>
      <w:r>
        <w:t xml:space="preserve"> independence from Georgia, with Georgia retaining control only in small areas of the disputed territories. In 1995, Shevardnadze was officially elected as president of Georgia.</w:t>
      </w:r>
    </w:p>
    <w:p w:rsidR="00F574B2" w:rsidRDefault="00F574B2" w:rsidP="00EC3B66">
      <w:pPr>
        <w:pStyle w:val="NormalWeb"/>
      </w:pPr>
      <w:r>
        <w:t>Serbia 1/3 (</w:t>
      </w:r>
      <w:hyperlink r:id="rId398" w:history="1">
        <w:r w:rsidRPr="00531299">
          <w:rPr>
            <w:rStyle w:val="Hyperlink"/>
          </w:rPr>
          <w:t>http://en.wikipedia.org/wiki/Serbian_parliamentary_election,_1993</w:t>
        </w:r>
      </w:hyperlink>
      <w:r>
        <w:t>)</w:t>
      </w:r>
    </w:p>
    <w:p w:rsidR="00F574B2" w:rsidRDefault="00F574B2" w:rsidP="00F574B2">
      <w:pPr>
        <w:pStyle w:val="NormalWeb"/>
      </w:pPr>
      <w:r>
        <w:rPr>
          <w:b/>
          <w:bCs/>
        </w:rPr>
        <w:t>Parliamentary elections</w:t>
      </w:r>
      <w:r>
        <w:t xml:space="preserve"> were held in the </w:t>
      </w:r>
      <w:hyperlink r:id="rId399" w:tooltip="Republic of Serbia (1990–2006)" w:history="1">
        <w:r>
          <w:rPr>
            <w:rStyle w:val="Hyperlink"/>
          </w:rPr>
          <w:t>Republic of Serbia</w:t>
        </w:r>
      </w:hyperlink>
      <w:r>
        <w:t xml:space="preserve"> on 19 December 1993.</w:t>
      </w:r>
      <w:hyperlink r:id="rId400" w:anchor="cite_note-1" w:history="1">
        <w:r>
          <w:rPr>
            <w:rStyle w:val="Hyperlink"/>
            <w:vertAlign w:val="superscript"/>
          </w:rPr>
          <w:t>[1]</w:t>
        </w:r>
      </w:hyperlink>
      <w:r>
        <w:t xml:space="preserve"> The </w:t>
      </w:r>
      <w:hyperlink r:id="rId401" w:tooltip="Socialist Party of Serbia" w:history="1">
        <w:r>
          <w:rPr>
            <w:rStyle w:val="Hyperlink"/>
          </w:rPr>
          <w:t>Socialist Party of Serbia</w:t>
        </w:r>
      </w:hyperlink>
      <w:r>
        <w:t xml:space="preserve"> (SPS) emerged as the largest party in the </w:t>
      </w:r>
      <w:hyperlink r:id="rId402" w:tooltip="National Assembly (Serbia)" w:history="1">
        <w:r>
          <w:rPr>
            <w:rStyle w:val="Hyperlink"/>
          </w:rPr>
          <w:t>National Assembly</w:t>
        </w:r>
      </w:hyperlink>
      <w:r>
        <w:t xml:space="preserve">, winning 123 of the 250 seats. The SPS formed a government with </w:t>
      </w:r>
      <w:hyperlink r:id="rId403" w:tooltip="New Democracy (Serbia)" w:history="1">
        <w:r>
          <w:rPr>
            <w:rStyle w:val="Hyperlink"/>
          </w:rPr>
          <w:t>New Democracy</w:t>
        </w:r>
      </w:hyperlink>
      <w:r>
        <w:t>, which had run as part of the Democratic Movement of Serbia coalition.</w:t>
      </w:r>
    </w:p>
    <w:p w:rsidR="00F574B2" w:rsidRDefault="00F574B2" w:rsidP="00F574B2">
      <w:pPr>
        <w:pStyle w:val="Heading2"/>
      </w:pPr>
      <w:r>
        <w:t>Contents</w:t>
      </w:r>
    </w:p>
    <w:p w:rsidR="00F574B2" w:rsidRDefault="00CC2E37" w:rsidP="00F574B2">
      <w:pPr>
        <w:numPr>
          <w:ilvl w:val="0"/>
          <w:numId w:val="16"/>
        </w:numPr>
        <w:spacing w:before="100" w:beforeAutospacing="1" w:after="100" w:afterAutospacing="1" w:line="240" w:lineRule="auto"/>
      </w:pPr>
      <w:hyperlink r:id="rId404" w:anchor="Results" w:history="1">
        <w:r w:rsidR="00F574B2">
          <w:rPr>
            <w:rStyle w:val="tocnumber"/>
            <w:color w:val="0000FF"/>
            <w:u w:val="single"/>
          </w:rPr>
          <w:t>1</w:t>
        </w:r>
        <w:r w:rsidR="00F574B2">
          <w:rPr>
            <w:rStyle w:val="Hyperlink"/>
          </w:rPr>
          <w:t xml:space="preserve"> </w:t>
        </w:r>
        <w:r w:rsidR="00F574B2">
          <w:rPr>
            <w:rStyle w:val="toctext"/>
            <w:color w:val="0000FF"/>
            <w:u w:val="single"/>
          </w:rPr>
          <w:t>Results</w:t>
        </w:r>
      </w:hyperlink>
      <w:r w:rsidR="00F574B2">
        <w:t xml:space="preserve"> </w:t>
      </w:r>
    </w:p>
    <w:p w:rsidR="00F574B2" w:rsidRDefault="00CC2E37" w:rsidP="00F574B2">
      <w:pPr>
        <w:numPr>
          <w:ilvl w:val="1"/>
          <w:numId w:val="16"/>
        </w:numPr>
        <w:spacing w:before="100" w:beforeAutospacing="1" w:after="100" w:afterAutospacing="1" w:line="240" w:lineRule="auto"/>
      </w:pPr>
      <w:hyperlink r:id="rId405" w:anchor="Seats" w:history="1">
        <w:r w:rsidR="00F574B2">
          <w:rPr>
            <w:rStyle w:val="tocnumber"/>
            <w:color w:val="0000FF"/>
            <w:u w:val="single"/>
          </w:rPr>
          <w:t>1.1</w:t>
        </w:r>
        <w:r w:rsidR="00F574B2">
          <w:rPr>
            <w:rStyle w:val="Hyperlink"/>
          </w:rPr>
          <w:t xml:space="preserve"> </w:t>
        </w:r>
        <w:r w:rsidR="00F574B2">
          <w:rPr>
            <w:rStyle w:val="toctext"/>
            <w:color w:val="0000FF"/>
            <w:u w:val="single"/>
          </w:rPr>
          <w:t>Seats</w:t>
        </w:r>
      </w:hyperlink>
    </w:p>
    <w:p w:rsidR="00F574B2" w:rsidRDefault="00CC2E37" w:rsidP="00F574B2">
      <w:pPr>
        <w:numPr>
          <w:ilvl w:val="1"/>
          <w:numId w:val="16"/>
        </w:numPr>
        <w:spacing w:before="100" w:beforeAutospacing="1" w:after="100" w:afterAutospacing="1" w:line="240" w:lineRule="auto"/>
      </w:pPr>
      <w:hyperlink r:id="rId406" w:anchor="Notes" w:history="1">
        <w:r w:rsidR="00F574B2">
          <w:rPr>
            <w:rStyle w:val="tocnumber"/>
            <w:color w:val="0000FF"/>
            <w:u w:val="single"/>
          </w:rPr>
          <w:t>1.2</w:t>
        </w:r>
        <w:r w:rsidR="00F574B2">
          <w:rPr>
            <w:rStyle w:val="Hyperlink"/>
          </w:rPr>
          <w:t xml:space="preserve"> </w:t>
        </w:r>
        <w:r w:rsidR="00F574B2">
          <w:rPr>
            <w:rStyle w:val="toctext"/>
            <w:color w:val="0000FF"/>
            <w:u w:val="single"/>
          </w:rPr>
          <w:t>Notes</w:t>
        </w:r>
      </w:hyperlink>
    </w:p>
    <w:p w:rsidR="00F574B2" w:rsidRDefault="00CC2E37" w:rsidP="00F574B2">
      <w:pPr>
        <w:numPr>
          <w:ilvl w:val="0"/>
          <w:numId w:val="16"/>
        </w:numPr>
        <w:spacing w:before="100" w:beforeAutospacing="1" w:after="100" w:afterAutospacing="1" w:line="240" w:lineRule="auto"/>
      </w:pPr>
      <w:hyperlink r:id="rId407" w:anchor="References" w:history="1">
        <w:r w:rsidR="00F574B2">
          <w:rPr>
            <w:rStyle w:val="tocnumber"/>
            <w:color w:val="0000FF"/>
            <w:u w:val="single"/>
          </w:rPr>
          <w:t>2</w:t>
        </w:r>
        <w:r w:rsidR="00F574B2">
          <w:rPr>
            <w:rStyle w:val="Hyperlink"/>
          </w:rPr>
          <w:t xml:space="preserve"> </w:t>
        </w:r>
        <w:r w:rsidR="00F574B2">
          <w:rPr>
            <w:rStyle w:val="toctext"/>
            <w:color w:val="0000FF"/>
            <w:u w:val="single"/>
          </w:rPr>
          <w:t>References</w:t>
        </w:r>
      </w:hyperlink>
    </w:p>
    <w:p w:rsidR="00F574B2" w:rsidRDefault="00F574B2" w:rsidP="00F574B2">
      <w:pPr>
        <w:pStyle w:val="Heading2"/>
      </w:pPr>
      <w:r>
        <w:rPr>
          <w:rStyle w:val="mw-headline"/>
        </w:rPr>
        <w:t>Results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70"/>
        <w:gridCol w:w="954"/>
        <w:gridCol w:w="562"/>
        <w:gridCol w:w="548"/>
        <w:gridCol w:w="484"/>
      </w:tblGrid>
      <w:tr w:rsidR="00F574B2" w:rsidTr="00F574B2">
        <w:trPr>
          <w:tblCellSpacing w:w="15" w:type="dxa"/>
        </w:trPr>
        <w:tc>
          <w:tcPr>
            <w:tcW w:w="0" w:type="auto"/>
            <w:vAlign w:val="center"/>
            <w:hideMark/>
          </w:tcPr>
          <w:p w:rsidR="00F574B2" w:rsidRDefault="00F574B2">
            <w:pPr>
              <w:jc w:val="center"/>
              <w:rPr>
                <w:b/>
                <w:bCs/>
                <w:sz w:val="24"/>
                <w:szCs w:val="24"/>
              </w:rPr>
            </w:pPr>
            <w:r>
              <w:rPr>
                <w:b/>
                <w:bCs/>
              </w:rPr>
              <w:t>Party</w:t>
            </w:r>
          </w:p>
        </w:tc>
        <w:tc>
          <w:tcPr>
            <w:tcW w:w="0" w:type="auto"/>
            <w:vAlign w:val="center"/>
            <w:hideMark/>
          </w:tcPr>
          <w:p w:rsidR="00F574B2" w:rsidRDefault="00F574B2">
            <w:pPr>
              <w:jc w:val="center"/>
              <w:rPr>
                <w:b/>
                <w:bCs/>
                <w:sz w:val="24"/>
                <w:szCs w:val="24"/>
              </w:rPr>
            </w:pPr>
            <w:r>
              <w:rPr>
                <w:b/>
                <w:bCs/>
              </w:rPr>
              <w:t>Votes</w:t>
            </w:r>
          </w:p>
        </w:tc>
        <w:tc>
          <w:tcPr>
            <w:tcW w:w="0" w:type="auto"/>
            <w:vAlign w:val="center"/>
            <w:hideMark/>
          </w:tcPr>
          <w:p w:rsidR="00F574B2" w:rsidRDefault="00F574B2">
            <w:pPr>
              <w:jc w:val="center"/>
              <w:rPr>
                <w:b/>
                <w:bCs/>
                <w:sz w:val="24"/>
                <w:szCs w:val="24"/>
              </w:rPr>
            </w:pPr>
            <w:r>
              <w:rPr>
                <w:b/>
                <w:bCs/>
              </w:rPr>
              <w:t>%</w:t>
            </w:r>
          </w:p>
        </w:tc>
        <w:tc>
          <w:tcPr>
            <w:tcW w:w="0" w:type="auto"/>
            <w:vAlign w:val="center"/>
            <w:hideMark/>
          </w:tcPr>
          <w:p w:rsidR="00F574B2" w:rsidRDefault="00F574B2">
            <w:pPr>
              <w:jc w:val="center"/>
              <w:rPr>
                <w:b/>
                <w:bCs/>
                <w:sz w:val="24"/>
                <w:szCs w:val="24"/>
              </w:rPr>
            </w:pPr>
            <w:r>
              <w:rPr>
                <w:b/>
                <w:bCs/>
              </w:rPr>
              <w:t>Seats</w:t>
            </w:r>
          </w:p>
        </w:tc>
        <w:tc>
          <w:tcPr>
            <w:tcW w:w="0" w:type="auto"/>
            <w:vAlign w:val="center"/>
            <w:hideMark/>
          </w:tcPr>
          <w:p w:rsidR="00F574B2" w:rsidRDefault="00F574B2">
            <w:pPr>
              <w:jc w:val="center"/>
              <w:rPr>
                <w:b/>
                <w:bCs/>
                <w:sz w:val="24"/>
                <w:szCs w:val="24"/>
              </w:rPr>
            </w:pPr>
            <w:r>
              <w:rPr>
                <w:b/>
                <w:bCs/>
              </w:rPr>
              <w:t>+/–</w:t>
            </w:r>
          </w:p>
        </w:tc>
      </w:tr>
      <w:tr w:rsidR="00F574B2" w:rsidTr="00F574B2">
        <w:trPr>
          <w:tblCellSpacing w:w="15" w:type="dxa"/>
        </w:trPr>
        <w:tc>
          <w:tcPr>
            <w:tcW w:w="0" w:type="auto"/>
            <w:vAlign w:val="center"/>
            <w:hideMark/>
          </w:tcPr>
          <w:p w:rsidR="00F574B2" w:rsidRDefault="00CC2E37">
            <w:pPr>
              <w:rPr>
                <w:sz w:val="24"/>
                <w:szCs w:val="24"/>
              </w:rPr>
            </w:pPr>
            <w:hyperlink r:id="rId408" w:tooltip="Socialist Party of Serbia" w:history="1">
              <w:r w:rsidR="00F574B2">
                <w:rPr>
                  <w:rStyle w:val="Hyperlink"/>
                </w:rPr>
                <w:t>Socialist Party of Serbia</w:t>
              </w:r>
            </w:hyperlink>
          </w:p>
        </w:tc>
        <w:tc>
          <w:tcPr>
            <w:tcW w:w="0" w:type="auto"/>
            <w:vAlign w:val="center"/>
            <w:hideMark/>
          </w:tcPr>
          <w:p w:rsidR="00F574B2" w:rsidRDefault="00F574B2">
            <w:pPr>
              <w:jc w:val="right"/>
              <w:rPr>
                <w:sz w:val="24"/>
                <w:szCs w:val="24"/>
              </w:rPr>
            </w:pPr>
            <w:r>
              <w:t>1,576,287</w:t>
            </w:r>
          </w:p>
        </w:tc>
        <w:tc>
          <w:tcPr>
            <w:tcW w:w="0" w:type="auto"/>
            <w:vAlign w:val="center"/>
            <w:hideMark/>
          </w:tcPr>
          <w:p w:rsidR="00F574B2" w:rsidRDefault="00F574B2">
            <w:pPr>
              <w:jc w:val="right"/>
              <w:rPr>
                <w:sz w:val="24"/>
                <w:szCs w:val="24"/>
              </w:rPr>
            </w:pPr>
            <w:r>
              <w:t>36.65</w:t>
            </w:r>
          </w:p>
        </w:tc>
        <w:tc>
          <w:tcPr>
            <w:tcW w:w="0" w:type="auto"/>
            <w:vAlign w:val="center"/>
            <w:hideMark/>
          </w:tcPr>
          <w:p w:rsidR="00F574B2" w:rsidRDefault="00F574B2">
            <w:pPr>
              <w:jc w:val="right"/>
              <w:rPr>
                <w:sz w:val="24"/>
                <w:szCs w:val="24"/>
              </w:rPr>
            </w:pPr>
            <w:r>
              <w:t>123</w:t>
            </w:r>
          </w:p>
        </w:tc>
        <w:tc>
          <w:tcPr>
            <w:tcW w:w="0" w:type="auto"/>
            <w:vAlign w:val="center"/>
            <w:hideMark/>
          </w:tcPr>
          <w:p w:rsidR="00F574B2" w:rsidRDefault="00F574B2">
            <w:pPr>
              <w:jc w:val="right"/>
              <w:rPr>
                <w:sz w:val="24"/>
                <w:szCs w:val="24"/>
              </w:rPr>
            </w:pPr>
            <w:r>
              <w:t>+22</w:t>
            </w:r>
          </w:p>
        </w:tc>
      </w:tr>
      <w:tr w:rsidR="00F574B2" w:rsidTr="00F574B2">
        <w:trPr>
          <w:tblCellSpacing w:w="15" w:type="dxa"/>
        </w:trPr>
        <w:tc>
          <w:tcPr>
            <w:tcW w:w="0" w:type="auto"/>
            <w:vAlign w:val="center"/>
            <w:hideMark/>
          </w:tcPr>
          <w:p w:rsidR="00F574B2" w:rsidRDefault="00CC2E37">
            <w:pPr>
              <w:rPr>
                <w:sz w:val="24"/>
                <w:szCs w:val="24"/>
              </w:rPr>
            </w:pPr>
            <w:hyperlink r:id="rId409" w:tooltip="Democratic Movement of Serbia" w:history="1">
              <w:r w:rsidR="00F574B2">
                <w:rPr>
                  <w:rStyle w:val="Hyperlink"/>
                </w:rPr>
                <w:t>Democratic Movement of Serbia</w:t>
              </w:r>
            </w:hyperlink>
          </w:p>
        </w:tc>
        <w:tc>
          <w:tcPr>
            <w:tcW w:w="0" w:type="auto"/>
            <w:vAlign w:val="center"/>
            <w:hideMark/>
          </w:tcPr>
          <w:p w:rsidR="00F574B2" w:rsidRDefault="00F574B2">
            <w:pPr>
              <w:jc w:val="right"/>
              <w:rPr>
                <w:sz w:val="24"/>
                <w:szCs w:val="24"/>
              </w:rPr>
            </w:pPr>
            <w:r>
              <w:t>715,564</w:t>
            </w:r>
          </w:p>
        </w:tc>
        <w:tc>
          <w:tcPr>
            <w:tcW w:w="0" w:type="auto"/>
            <w:vAlign w:val="center"/>
            <w:hideMark/>
          </w:tcPr>
          <w:p w:rsidR="00F574B2" w:rsidRDefault="00F574B2">
            <w:pPr>
              <w:jc w:val="right"/>
              <w:rPr>
                <w:sz w:val="24"/>
                <w:szCs w:val="24"/>
              </w:rPr>
            </w:pPr>
            <w:r>
              <w:t>16.64</w:t>
            </w:r>
          </w:p>
        </w:tc>
        <w:tc>
          <w:tcPr>
            <w:tcW w:w="0" w:type="auto"/>
            <w:vAlign w:val="center"/>
            <w:hideMark/>
          </w:tcPr>
          <w:p w:rsidR="00F574B2" w:rsidRDefault="00F574B2">
            <w:pPr>
              <w:jc w:val="right"/>
              <w:rPr>
                <w:sz w:val="24"/>
                <w:szCs w:val="24"/>
              </w:rPr>
            </w:pPr>
            <w:r>
              <w:t>45</w:t>
            </w:r>
          </w:p>
        </w:tc>
        <w:tc>
          <w:tcPr>
            <w:tcW w:w="0" w:type="auto"/>
            <w:vAlign w:val="center"/>
            <w:hideMark/>
          </w:tcPr>
          <w:p w:rsidR="00F574B2" w:rsidRDefault="00F574B2">
            <w:pPr>
              <w:jc w:val="right"/>
              <w:rPr>
                <w:sz w:val="24"/>
                <w:szCs w:val="24"/>
              </w:rPr>
            </w:pPr>
            <w:r>
              <w:t>–5</w:t>
            </w:r>
          </w:p>
        </w:tc>
      </w:tr>
      <w:tr w:rsidR="00F574B2" w:rsidTr="00F574B2">
        <w:trPr>
          <w:tblCellSpacing w:w="15" w:type="dxa"/>
        </w:trPr>
        <w:tc>
          <w:tcPr>
            <w:tcW w:w="0" w:type="auto"/>
            <w:vAlign w:val="center"/>
            <w:hideMark/>
          </w:tcPr>
          <w:p w:rsidR="00F574B2" w:rsidRDefault="00CC2E37">
            <w:pPr>
              <w:rPr>
                <w:sz w:val="24"/>
                <w:szCs w:val="24"/>
              </w:rPr>
            </w:pPr>
            <w:hyperlink r:id="rId410" w:tooltip="Serbian Radical Party" w:history="1">
              <w:r w:rsidR="00F574B2">
                <w:rPr>
                  <w:rStyle w:val="Hyperlink"/>
                </w:rPr>
                <w:t>Serbian Radical Party</w:t>
              </w:r>
            </w:hyperlink>
          </w:p>
        </w:tc>
        <w:tc>
          <w:tcPr>
            <w:tcW w:w="0" w:type="auto"/>
            <w:vAlign w:val="center"/>
            <w:hideMark/>
          </w:tcPr>
          <w:p w:rsidR="00F574B2" w:rsidRDefault="00F574B2">
            <w:pPr>
              <w:jc w:val="right"/>
              <w:rPr>
                <w:sz w:val="24"/>
                <w:szCs w:val="24"/>
              </w:rPr>
            </w:pPr>
            <w:r>
              <w:t>595,467</w:t>
            </w:r>
          </w:p>
        </w:tc>
        <w:tc>
          <w:tcPr>
            <w:tcW w:w="0" w:type="auto"/>
            <w:vAlign w:val="center"/>
            <w:hideMark/>
          </w:tcPr>
          <w:p w:rsidR="00F574B2" w:rsidRDefault="00F574B2">
            <w:pPr>
              <w:jc w:val="right"/>
              <w:rPr>
                <w:sz w:val="24"/>
                <w:szCs w:val="24"/>
              </w:rPr>
            </w:pPr>
            <w:r>
              <w:t>13.85</w:t>
            </w:r>
          </w:p>
        </w:tc>
        <w:tc>
          <w:tcPr>
            <w:tcW w:w="0" w:type="auto"/>
            <w:vAlign w:val="center"/>
            <w:hideMark/>
          </w:tcPr>
          <w:p w:rsidR="00F574B2" w:rsidRDefault="00F574B2">
            <w:pPr>
              <w:jc w:val="right"/>
              <w:rPr>
                <w:sz w:val="24"/>
                <w:szCs w:val="24"/>
              </w:rPr>
            </w:pPr>
            <w:r>
              <w:t>39</w:t>
            </w:r>
          </w:p>
        </w:tc>
        <w:tc>
          <w:tcPr>
            <w:tcW w:w="0" w:type="auto"/>
            <w:vAlign w:val="center"/>
            <w:hideMark/>
          </w:tcPr>
          <w:p w:rsidR="00F574B2" w:rsidRDefault="00F574B2">
            <w:pPr>
              <w:jc w:val="right"/>
              <w:rPr>
                <w:sz w:val="24"/>
                <w:szCs w:val="24"/>
              </w:rPr>
            </w:pPr>
            <w:r>
              <w:t>–34</w:t>
            </w:r>
          </w:p>
        </w:tc>
      </w:tr>
      <w:tr w:rsidR="00F574B2" w:rsidTr="00F574B2">
        <w:trPr>
          <w:tblCellSpacing w:w="15" w:type="dxa"/>
        </w:trPr>
        <w:tc>
          <w:tcPr>
            <w:tcW w:w="0" w:type="auto"/>
            <w:vAlign w:val="center"/>
            <w:hideMark/>
          </w:tcPr>
          <w:p w:rsidR="00F574B2" w:rsidRDefault="00CC2E37">
            <w:pPr>
              <w:rPr>
                <w:sz w:val="24"/>
                <w:szCs w:val="24"/>
              </w:rPr>
            </w:pPr>
            <w:hyperlink r:id="rId411" w:tooltip="Democratic Party (Serbia)" w:history="1">
              <w:r w:rsidR="00F574B2">
                <w:rPr>
                  <w:rStyle w:val="Hyperlink"/>
                </w:rPr>
                <w:t>Democratic Party</w:t>
              </w:r>
            </w:hyperlink>
          </w:p>
        </w:tc>
        <w:tc>
          <w:tcPr>
            <w:tcW w:w="0" w:type="auto"/>
            <w:vAlign w:val="center"/>
            <w:hideMark/>
          </w:tcPr>
          <w:p w:rsidR="00F574B2" w:rsidRDefault="00F574B2">
            <w:pPr>
              <w:jc w:val="right"/>
              <w:rPr>
                <w:sz w:val="24"/>
                <w:szCs w:val="24"/>
              </w:rPr>
            </w:pPr>
            <w:r>
              <w:t>497,582</w:t>
            </w:r>
          </w:p>
        </w:tc>
        <w:tc>
          <w:tcPr>
            <w:tcW w:w="0" w:type="auto"/>
            <w:vAlign w:val="center"/>
            <w:hideMark/>
          </w:tcPr>
          <w:p w:rsidR="00F574B2" w:rsidRDefault="00F574B2">
            <w:pPr>
              <w:jc w:val="right"/>
              <w:rPr>
                <w:sz w:val="24"/>
                <w:szCs w:val="24"/>
              </w:rPr>
            </w:pPr>
            <w:r>
              <w:t>11.57</w:t>
            </w:r>
          </w:p>
        </w:tc>
        <w:tc>
          <w:tcPr>
            <w:tcW w:w="0" w:type="auto"/>
            <w:vAlign w:val="center"/>
            <w:hideMark/>
          </w:tcPr>
          <w:p w:rsidR="00F574B2" w:rsidRDefault="00F574B2">
            <w:pPr>
              <w:jc w:val="right"/>
              <w:rPr>
                <w:sz w:val="24"/>
                <w:szCs w:val="24"/>
              </w:rPr>
            </w:pPr>
            <w:r>
              <w:t>29</w:t>
            </w:r>
          </w:p>
        </w:tc>
        <w:tc>
          <w:tcPr>
            <w:tcW w:w="0" w:type="auto"/>
            <w:vAlign w:val="center"/>
            <w:hideMark/>
          </w:tcPr>
          <w:p w:rsidR="00F574B2" w:rsidRDefault="00F574B2">
            <w:pPr>
              <w:jc w:val="right"/>
              <w:rPr>
                <w:sz w:val="24"/>
                <w:szCs w:val="24"/>
              </w:rPr>
            </w:pPr>
            <w:r>
              <w:t>+23</w:t>
            </w:r>
          </w:p>
        </w:tc>
      </w:tr>
      <w:tr w:rsidR="00F574B2" w:rsidTr="00F574B2">
        <w:trPr>
          <w:tblCellSpacing w:w="15" w:type="dxa"/>
        </w:trPr>
        <w:tc>
          <w:tcPr>
            <w:tcW w:w="0" w:type="auto"/>
            <w:vAlign w:val="center"/>
            <w:hideMark/>
          </w:tcPr>
          <w:p w:rsidR="00F574B2" w:rsidRDefault="00CC2E37">
            <w:pPr>
              <w:rPr>
                <w:sz w:val="24"/>
                <w:szCs w:val="24"/>
              </w:rPr>
            </w:pPr>
            <w:hyperlink r:id="rId412" w:tooltip="Democratic Party of Serbia" w:history="1">
              <w:r w:rsidR="00F574B2">
                <w:rPr>
                  <w:rStyle w:val="Hyperlink"/>
                </w:rPr>
                <w:t>Democratic Party of Serbia</w:t>
              </w:r>
            </w:hyperlink>
          </w:p>
        </w:tc>
        <w:tc>
          <w:tcPr>
            <w:tcW w:w="0" w:type="auto"/>
            <w:vAlign w:val="center"/>
            <w:hideMark/>
          </w:tcPr>
          <w:p w:rsidR="00F574B2" w:rsidRDefault="00F574B2">
            <w:pPr>
              <w:jc w:val="right"/>
              <w:rPr>
                <w:sz w:val="24"/>
                <w:szCs w:val="24"/>
              </w:rPr>
            </w:pPr>
            <w:r>
              <w:t>218,056</w:t>
            </w:r>
          </w:p>
        </w:tc>
        <w:tc>
          <w:tcPr>
            <w:tcW w:w="0" w:type="auto"/>
            <w:vAlign w:val="center"/>
            <w:hideMark/>
          </w:tcPr>
          <w:p w:rsidR="00F574B2" w:rsidRDefault="00F574B2">
            <w:pPr>
              <w:jc w:val="right"/>
              <w:rPr>
                <w:sz w:val="24"/>
                <w:szCs w:val="24"/>
              </w:rPr>
            </w:pPr>
            <w:r>
              <w:t>5.07</w:t>
            </w:r>
          </w:p>
        </w:tc>
        <w:tc>
          <w:tcPr>
            <w:tcW w:w="0" w:type="auto"/>
            <w:vAlign w:val="center"/>
            <w:hideMark/>
          </w:tcPr>
          <w:p w:rsidR="00F574B2" w:rsidRDefault="00F574B2">
            <w:pPr>
              <w:jc w:val="right"/>
              <w:rPr>
                <w:sz w:val="24"/>
                <w:szCs w:val="24"/>
              </w:rPr>
            </w:pPr>
            <w:r>
              <w:t>7</w:t>
            </w:r>
          </w:p>
        </w:tc>
        <w:tc>
          <w:tcPr>
            <w:tcW w:w="0" w:type="auto"/>
            <w:vAlign w:val="center"/>
            <w:hideMark/>
          </w:tcPr>
          <w:p w:rsidR="00F574B2" w:rsidRDefault="00F574B2">
            <w:pPr>
              <w:jc w:val="right"/>
              <w:rPr>
                <w:sz w:val="24"/>
                <w:szCs w:val="24"/>
              </w:rPr>
            </w:pPr>
            <w:r>
              <w:t>New</w:t>
            </w:r>
          </w:p>
        </w:tc>
      </w:tr>
      <w:tr w:rsidR="00F574B2" w:rsidTr="00F574B2">
        <w:trPr>
          <w:tblCellSpacing w:w="15" w:type="dxa"/>
        </w:trPr>
        <w:tc>
          <w:tcPr>
            <w:tcW w:w="0" w:type="auto"/>
            <w:vAlign w:val="center"/>
            <w:hideMark/>
          </w:tcPr>
          <w:p w:rsidR="00F574B2" w:rsidRDefault="00CC2E37">
            <w:pPr>
              <w:rPr>
                <w:sz w:val="24"/>
                <w:szCs w:val="24"/>
              </w:rPr>
            </w:pPr>
            <w:hyperlink r:id="rId413" w:tooltip="Democratic Fellowship of Vojvodina Hungarians" w:history="1">
              <w:r w:rsidR="00F574B2">
                <w:rPr>
                  <w:rStyle w:val="Hyperlink"/>
                </w:rPr>
                <w:t xml:space="preserve">Democratic Fellowship of </w:t>
              </w:r>
              <w:proofErr w:type="spellStart"/>
              <w:r w:rsidR="00F574B2">
                <w:rPr>
                  <w:rStyle w:val="Hyperlink"/>
                </w:rPr>
                <w:t>Vojvodina</w:t>
              </w:r>
              <w:proofErr w:type="spellEnd"/>
              <w:r w:rsidR="00F574B2">
                <w:rPr>
                  <w:rStyle w:val="Hyperlink"/>
                </w:rPr>
                <w:t xml:space="preserve"> Hungarians</w:t>
              </w:r>
            </w:hyperlink>
          </w:p>
        </w:tc>
        <w:tc>
          <w:tcPr>
            <w:tcW w:w="0" w:type="auto"/>
            <w:vAlign w:val="center"/>
            <w:hideMark/>
          </w:tcPr>
          <w:p w:rsidR="00F574B2" w:rsidRDefault="00F574B2">
            <w:pPr>
              <w:jc w:val="right"/>
              <w:rPr>
                <w:sz w:val="24"/>
                <w:szCs w:val="24"/>
              </w:rPr>
            </w:pPr>
            <w:r>
              <w:t>112,342</w:t>
            </w:r>
          </w:p>
        </w:tc>
        <w:tc>
          <w:tcPr>
            <w:tcW w:w="0" w:type="auto"/>
            <w:vAlign w:val="center"/>
            <w:hideMark/>
          </w:tcPr>
          <w:p w:rsidR="00F574B2" w:rsidRDefault="00F574B2">
            <w:pPr>
              <w:jc w:val="right"/>
              <w:rPr>
                <w:sz w:val="24"/>
                <w:szCs w:val="24"/>
              </w:rPr>
            </w:pPr>
            <w:r>
              <w:t>2.61</w:t>
            </w:r>
          </w:p>
        </w:tc>
        <w:tc>
          <w:tcPr>
            <w:tcW w:w="0" w:type="auto"/>
            <w:vAlign w:val="center"/>
            <w:hideMark/>
          </w:tcPr>
          <w:p w:rsidR="00F574B2" w:rsidRDefault="00F574B2">
            <w:pPr>
              <w:jc w:val="right"/>
              <w:rPr>
                <w:sz w:val="24"/>
                <w:szCs w:val="24"/>
              </w:rPr>
            </w:pPr>
            <w:r>
              <w:t>5</w:t>
            </w:r>
          </w:p>
        </w:tc>
        <w:tc>
          <w:tcPr>
            <w:tcW w:w="0" w:type="auto"/>
            <w:vAlign w:val="center"/>
            <w:hideMark/>
          </w:tcPr>
          <w:p w:rsidR="00F574B2" w:rsidRDefault="00F574B2">
            <w:pPr>
              <w:jc w:val="right"/>
              <w:rPr>
                <w:sz w:val="24"/>
                <w:szCs w:val="24"/>
              </w:rPr>
            </w:pPr>
            <w:r>
              <w:t>–4</w:t>
            </w:r>
          </w:p>
        </w:tc>
      </w:tr>
      <w:tr w:rsidR="00F574B2" w:rsidTr="00F574B2">
        <w:trPr>
          <w:tblCellSpacing w:w="15" w:type="dxa"/>
        </w:trPr>
        <w:tc>
          <w:tcPr>
            <w:tcW w:w="0" w:type="auto"/>
            <w:vAlign w:val="center"/>
            <w:hideMark/>
          </w:tcPr>
          <w:p w:rsidR="00F574B2" w:rsidRDefault="00CC2E37">
            <w:pPr>
              <w:rPr>
                <w:sz w:val="24"/>
                <w:szCs w:val="24"/>
              </w:rPr>
            </w:pPr>
            <w:hyperlink r:id="rId414" w:tooltip="Party for Democratic Action" w:history="1">
              <w:r w:rsidR="00F574B2">
                <w:rPr>
                  <w:rStyle w:val="Hyperlink"/>
                </w:rPr>
                <w:t>Party for Democratic Action</w:t>
              </w:r>
            </w:hyperlink>
            <w:r w:rsidR="00F574B2">
              <w:t>–</w:t>
            </w:r>
            <w:hyperlink r:id="rId415" w:tooltip="Democratic Party of Albanians" w:history="1">
              <w:r w:rsidR="00F574B2">
                <w:rPr>
                  <w:rStyle w:val="Hyperlink"/>
                </w:rPr>
                <w:t>Democratic Party of Albanians</w:t>
              </w:r>
            </w:hyperlink>
          </w:p>
        </w:tc>
        <w:tc>
          <w:tcPr>
            <w:tcW w:w="0" w:type="auto"/>
            <w:vAlign w:val="center"/>
            <w:hideMark/>
          </w:tcPr>
          <w:p w:rsidR="00F574B2" w:rsidRDefault="00F574B2">
            <w:pPr>
              <w:jc w:val="right"/>
              <w:rPr>
                <w:sz w:val="24"/>
                <w:szCs w:val="24"/>
              </w:rPr>
            </w:pPr>
            <w:r>
              <w:t>29,342</w:t>
            </w:r>
          </w:p>
        </w:tc>
        <w:tc>
          <w:tcPr>
            <w:tcW w:w="0" w:type="auto"/>
            <w:vAlign w:val="center"/>
            <w:hideMark/>
          </w:tcPr>
          <w:p w:rsidR="00F574B2" w:rsidRDefault="00F574B2">
            <w:pPr>
              <w:jc w:val="right"/>
              <w:rPr>
                <w:sz w:val="24"/>
                <w:szCs w:val="24"/>
              </w:rPr>
            </w:pPr>
            <w:r>
              <w:t>0.68</w:t>
            </w:r>
          </w:p>
        </w:tc>
        <w:tc>
          <w:tcPr>
            <w:tcW w:w="0" w:type="auto"/>
            <w:vAlign w:val="center"/>
            <w:hideMark/>
          </w:tcPr>
          <w:p w:rsidR="00F574B2" w:rsidRDefault="00F574B2">
            <w:pPr>
              <w:jc w:val="right"/>
              <w:rPr>
                <w:sz w:val="24"/>
                <w:szCs w:val="24"/>
              </w:rPr>
            </w:pPr>
            <w:r>
              <w:t>2</w:t>
            </w:r>
          </w:p>
        </w:tc>
        <w:tc>
          <w:tcPr>
            <w:tcW w:w="0" w:type="auto"/>
            <w:vAlign w:val="center"/>
            <w:hideMark/>
          </w:tcPr>
          <w:p w:rsidR="00F574B2" w:rsidRDefault="00F574B2">
            <w:pPr>
              <w:jc w:val="right"/>
              <w:rPr>
                <w:sz w:val="24"/>
                <w:szCs w:val="24"/>
              </w:rPr>
            </w:pPr>
            <w:r>
              <w:t>New</w:t>
            </w:r>
          </w:p>
        </w:tc>
      </w:tr>
      <w:tr w:rsidR="00F574B2" w:rsidTr="00F574B2">
        <w:trPr>
          <w:tblCellSpacing w:w="15" w:type="dxa"/>
        </w:trPr>
        <w:tc>
          <w:tcPr>
            <w:tcW w:w="0" w:type="auto"/>
            <w:vAlign w:val="center"/>
            <w:hideMark/>
          </w:tcPr>
          <w:p w:rsidR="00F574B2" w:rsidRDefault="00F574B2">
            <w:pPr>
              <w:rPr>
                <w:sz w:val="24"/>
                <w:szCs w:val="24"/>
              </w:rPr>
            </w:pPr>
            <w:r>
              <w:t>Invalid/blank votes</w:t>
            </w:r>
          </w:p>
        </w:tc>
        <w:tc>
          <w:tcPr>
            <w:tcW w:w="0" w:type="auto"/>
            <w:vAlign w:val="center"/>
            <w:hideMark/>
          </w:tcPr>
          <w:p w:rsidR="00F574B2" w:rsidRDefault="00F574B2">
            <w:pPr>
              <w:jc w:val="right"/>
              <w:rPr>
                <w:sz w:val="24"/>
                <w:szCs w:val="24"/>
              </w:rPr>
            </w:pPr>
            <w:r>
              <w:t>555,800</w:t>
            </w:r>
          </w:p>
        </w:tc>
        <w:tc>
          <w:tcPr>
            <w:tcW w:w="0" w:type="auto"/>
            <w:vAlign w:val="center"/>
            <w:hideMark/>
          </w:tcPr>
          <w:p w:rsidR="00F574B2" w:rsidRDefault="00F574B2">
            <w:pPr>
              <w:jc w:val="right"/>
              <w:rPr>
                <w:sz w:val="24"/>
                <w:szCs w:val="24"/>
              </w:rPr>
            </w:pPr>
            <w:r>
              <w:t>–</w:t>
            </w:r>
          </w:p>
        </w:tc>
        <w:tc>
          <w:tcPr>
            <w:tcW w:w="0" w:type="auto"/>
            <w:vAlign w:val="center"/>
            <w:hideMark/>
          </w:tcPr>
          <w:p w:rsidR="00F574B2" w:rsidRDefault="00F574B2">
            <w:pPr>
              <w:jc w:val="right"/>
              <w:rPr>
                <w:sz w:val="24"/>
                <w:szCs w:val="24"/>
              </w:rPr>
            </w:pPr>
            <w:r>
              <w:t>–</w:t>
            </w:r>
          </w:p>
        </w:tc>
        <w:tc>
          <w:tcPr>
            <w:tcW w:w="0" w:type="auto"/>
            <w:vAlign w:val="center"/>
            <w:hideMark/>
          </w:tcPr>
          <w:p w:rsidR="00F574B2" w:rsidRDefault="00F574B2">
            <w:pPr>
              <w:jc w:val="right"/>
              <w:rPr>
                <w:sz w:val="24"/>
                <w:szCs w:val="24"/>
              </w:rPr>
            </w:pPr>
            <w:r>
              <w:t>–</w:t>
            </w:r>
          </w:p>
        </w:tc>
      </w:tr>
      <w:tr w:rsidR="00F574B2" w:rsidTr="00F574B2">
        <w:trPr>
          <w:tblCellSpacing w:w="15" w:type="dxa"/>
        </w:trPr>
        <w:tc>
          <w:tcPr>
            <w:tcW w:w="0" w:type="auto"/>
            <w:vAlign w:val="center"/>
            <w:hideMark/>
          </w:tcPr>
          <w:p w:rsidR="00F574B2" w:rsidRDefault="00F574B2">
            <w:pPr>
              <w:rPr>
                <w:sz w:val="24"/>
                <w:szCs w:val="24"/>
              </w:rPr>
            </w:pPr>
            <w:r>
              <w:rPr>
                <w:b/>
                <w:bCs/>
              </w:rPr>
              <w:t>Total</w:t>
            </w:r>
          </w:p>
        </w:tc>
        <w:tc>
          <w:tcPr>
            <w:tcW w:w="0" w:type="auto"/>
            <w:vAlign w:val="center"/>
            <w:hideMark/>
          </w:tcPr>
          <w:p w:rsidR="00F574B2" w:rsidRDefault="00F574B2">
            <w:pPr>
              <w:jc w:val="right"/>
              <w:rPr>
                <w:sz w:val="24"/>
                <w:szCs w:val="24"/>
              </w:rPr>
            </w:pPr>
            <w:r>
              <w:rPr>
                <w:b/>
                <w:bCs/>
              </w:rPr>
              <w:t>4,300,440</w:t>
            </w:r>
          </w:p>
        </w:tc>
        <w:tc>
          <w:tcPr>
            <w:tcW w:w="0" w:type="auto"/>
            <w:vAlign w:val="center"/>
            <w:hideMark/>
          </w:tcPr>
          <w:p w:rsidR="00F574B2" w:rsidRDefault="00F574B2">
            <w:pPr>
              <w:jc w:val="right"/>
              <w:rPr>
                <w:sz w:val="24"/>
                <w:szCs w:val="24"/>
              </w:rPr>
            </w:pPr>
            <w:r>
              <w:rPr>
                <w:b/>
                <w:bCs/>
              </w:rPr>
              <w:t>100</w:t>
            </w:r>
          </w:p>
        </w:tc>
        <w:tc>
          <w:tcPr>
            <w:tcW w:w="0" w:type="auto"/>
            <w:vAlign w:val="center"/>
            <w:hideMark/>
          </w:tcPr>
          <w:p w:rsidR="00F574B2" w:rsidRDefault="00F574B2">
            <w:pPr>
              <w:jc w:val="right"/>
              <w:rPr>
                <w:sz w:val="24"/>
                <w:szCs w:val="24"/>
              </w:rPr>
            </w:pPr>
            <w:r>
              <w:rPr>
                <w:b/>
                <w:bCs/>
              </w:rPr>
              <w:t>250</w:t>
            </w:r>
          </w:p>
        </w:tc>
        <w:tc>
          <w:tcPr>
            <w:tcW w:w="0" w:type="auto"/>
            <w:vAlign w:val="center"/>
            <w:hideMark/>
          </w:tcPr>
          <w:p w:rsidR="00F574B2" w:rsidRDefault="00F574B2">
            <w:pPr>
              <w:jc w:val="right"/>
              <w:rPr>
                <w:sz w:val="24"/>
                <w:szCs w:val="24"/>
              </w:rPr>
            </w:pPr>
            <w:r>
              <w:rPr>
                <w:b/>
                <w:bCs/>
              </w:rPr>
              <w:t>0</w:t>
            </w:r>
          </w:p>
        </w:tc>
      </w:tr>
      <w:tr w:rsidR="00F574B2" w:rsidTr="00F574B2">
        <w:trPr>
          <w:tblCellSpacing w:w="15" w:type="dxa"/>
        </w:trPr>
        <w:tc>
          <w:tcPr>
            <w:tcW w:w="0" w:type="auto"/>
            <w:vAlign w:val="center"/>
            <w:hideMark/>
          </w:tcPr>
          <w:p w:rsidR="00F574B2" w:rsidRDefault="00F574B2">
            <w:pPr>
              <w:rPr>
                <w:sz w:val="24"/>
                <w:szCs w:val="24"/>
              </w:rPr>
            </w:pPr>
            <w:r>
              <w:t>Registered voters/turnout</w:t>
            </w:r>
          </w:p>
        </w:tc>
        <w:tc>
          <w:tcPr>
            <w:tcW w:w="0" w:type="auto"/>
            <w:vAlign w:val="center"/>
            <w:hideMark/>
          </w:tcPr>
          <w:p w:rsidR="00F574B2" w:rsidRDefault="00F574B2">
            <w:pPr>
              <w:jc w:val="right"/>
              <w:rPr>
                <w:sz w:val="24"/>
                <w:szCs w:val="24"/>
              </w:rPr>
            </w:pPr>
            <w:r>
              <w:t>7,010,385</w:t>
            </w:r>
          </w:p>
        </w:tc>
        <w:tc>
          <w:tcPr>
            <w:tcW w:w="0" w:type="auto"/>
            <w:vAlign w:val="center"/>
            <w:hideMark/>
          </w:tcPr>
          <w:p w:rsidR="00F574B2" w:rsidRDefault="00F574B2">
            <w:pPr>
              <w:jc w:val="right"/>
              <w:rPr>
                <w:sz w:val="24"/>
                <w:szCs w:val="24"/>
              </w:rPr>
            </w:pPr>
            <w:r>
              <w:t>61.34</w:t>
            </w:r>
          </w:p>
        </w:tc>
        <w:tc>
          <w:tcPr>
            <w:tcW w:w="0" w:type="auto"/>
            <w:vAlign w:val="center"/>
            <w:hideMark/>
          </w:tcPr>
          <w:p w:rsidR="00F574B2" w:rsidRDefault="00F574B2">
            <w:pPr>
              <w:jc w:val="right"/>
              <w:rPr>
                <w:sz w:val="24"/>
                <w:szCs w:val="24"/>
              </w:rPr>
            </w:pPr>
            <w:r>
              <w:t>–</w:t>
            </w:r>
          </w:p>
        </w:tc>
        <w:tc>
          <w:tcPr>
            <w:tcW w:w="0" w:type="auto"/>
            <w:vAlign w:val="center"/>
            <w:hideMark/>
          </w:tcPr>
          <w:p w:rsidR="00F574B2" w:rsidRDefault="00F574B2">
            <w:pPr>
              <w:jc w:val="right"/>
              <w:rPr>
                <w:sz w:val="24"/>
                <w:szCs w:val="24"/>
              </w:rPr>
            </w:pPr>
            <w:r>
              <w:t>–</w:t>
            </w:r>
          </w:p>
        </w:tc>
      </w:tr>
      <w:tr w:rsidR="00F574B2" w:rsidTr="00F574B2">
        <w:trPr>
          <w:tblCellSpacing w:w="15" w:type="dxa"/>
        </w:trPr>
        <w:tc>
          <w:tcPr>
            <w:tcW w:w="0" w:type="auto"/>
            <w:gridSpan w:val="5"/>
            <w:vAlign w:val="center"/>
            <w:hideMark/>
          </w:tcPr>
          <w:p w:rsidR="00F574B2" w:rsidRDefault="00F574B2">
            <w:pPr>
              <w:rPr>
                <w:sz w:val="24"/>
                <w:szCs w:val="24"/>
              </w:rPr>
            </w:pPr>
            <w:r>
              <w:t xml:space="preserve">Source: </w:t>
            </w:r>
            <w:hyperlink r:id="rId416" w:history="1">
              <w:r>
                <w:rPr>
                  <w:rStyle w:val="Hyperlink"/>
                </w:rPr>
                <w:t>B92</w:t>
              </w:r>
            </w:hyperlink>
          </w:p>
        </w:tc>
      </w:tr>
    </w:tbl>
    <w:p w:rsidR="00665CF3" w:rsidRDefault="00F574B2" w:rsidP="00665CF3">
      <w:pPr>
        <w:pStyle w:val="Heading1"/>
      </w:pPr>
      <w:r>
        <w:t>Slovakia</w:t>
      </w:r>
      <w:r w:rsidR="00665CF3">
        <w:t xml:space="preserve"> (1/3)</w:t>
      </w:r>
    </w:p>
    <w:p w:rsidR="00F574B2" w:rsidRDefault="0040553B" w:rsidP="00665CF3">
      <w:r>
        <w:t>(</w:t>
      </w:r>
      <w:r w:rsidRPr="0040553B">
        <w:t>http://en.wikipedia.org/wiki/National_Council_%28Slovakia%29</w:t>
      </w:r>
      <w:r>
        <w:t>)</w:t>
      </w:r>
    </w:p>
    <w:p w:rsidR="0040553B" w:rsidRDefault="0040553B" w:rsidP="0040553B">
      <w:pPr>
        <w:pStyle w:val="NormalWeb"/>
      </w:pPr>
      <w:r>
        <w:t xml:space="preserve">The </w:t>
      </w:r>
      <w:r>
        <w:rPr>
          <w:b/>
          <w:bCs/>
        </w:rPr>
        <w:t>National Council</w:t>
      </w:r>
      <w:r>
        <w:t xml:space="preserve"> (</w:t>
      </w:r>
      <w:hyperlink r:id="rId417" w:tooltip="Slovak language" w:history="1">
        <w:r>
          <w:rPr>
            <w:rStyle w:val="Hyperlink"/>
          </w:rPr>
          <w:t>Slovak</w:t>
        </w:r>
      </w:hyperlink>
      <w:r>
        <w:t xml:space="preserve">: </w:t>
      </w:r>
      <w:r>
        <w:rPr>
          <w:i/>
          <w:iCs/>
          <w:lang w:val="sk-SK"/>
        </w:rPr>
        <w:t>Národná rada</w:t>
      </w:r>
      <w:r>
        <w:t xml:space="preserve">), abbreviated to </w:t>
      </w:r>
      <w:r>
        <w:rPr>
          <w:i/>
          <w:iCs/>
        </w:rPr>
        <w:t>NR SR</w:t>
      </w:r>
      <w:r>
        <w:t xml:space="preserve">, is the national </w:t>
      </w:r>
      <w:hyperlink r:id="rId418" w:tooltip="Parliament" w:history="1">
        <w:r>
          <w:rPr>
            <w:rStyle w:val="Hyperlink"/>
          </w:rPr>
          <w:t>parliament</w:t>
        </w:r>
      </w:hyperlink>
      <w:r>
        <w:t xml:space="preserve"> of </w:t>
      </w:r>
      <w:hyperlink r:id="rId419" w:tooltip="Slovakia" w:history="1">
        <w:r>
          <w:rPr>
            <w:rStyle w:val="Hyperlink"/>
          </w:rPr>
          <w:t>Slovakia</w:t>
        </w:r>
      </w:hyperlink>
      <w:r>
        <w:t xml:space="preserve">. It is </w:t>
      </w:r>
      <w:hyperlink r:id="rId420" w:tooltip="Unicameralism" w:history="1">
        <w:r>
          <w:rPr>
            <w:rStyle w:val="Hyperlink"/>
          </w:rPr>
          <w:t>unicameral</w:t>
        </w:r>
      </w:hyperlink>
      <w:r>
        <w:t xml:space="preserve">, and consists of 150 MPs, who are elected by </w:t>
      </w:r>
      <w:hyperlink r:id="rId421" w:tooltip="Universal suffrage" w:history="1">
        <w:r>
          <w:rPr>
            <w:rStyle w:val="Hyperlink"/>
          </w:rPr>
          <w:t>universal suffrage</w:t>
        </w:r>
      </w:hyperlink>
      <w:r>
        <w:t xml:space="preserve"> under </w:t>
      </w:r>
      <w:hyperlink r:id="rId422" w:tooltip="Proportional representation" w:history="1">
        <w:r>
          <w:rPr>
            <w:rStyle w:val="Hyperlink"/>
          </w:rPr>
          <w:t>proportional representation</w:t>
        </w:r>
      </w:hyperlink>
      <w:r>
        <w:t xml:space="preserve"> every four years.</w:t>
      </w:r>
    </w:p>
    <w:p w:rsidR="0040553B" w:rsidRDefault="0040553B" w:rsidP="0040553B">
      <w:pPr>
        <w:pStyle w:val="NormalWeb"/>
      </w:pPr>
      <w:r>
        <w:t xml:space="preserve">Slovakia's parliament has been called the 'National Council' since 1 October 1992. From 1969 to 1992, its predecessor, the parliament of the Slovak part of </w:t>
      </w:r>
      <w:hyperlink r:id="rId423" w:tooltip="Czechoslovakia" w:history="1">
        <w:r>
          <w:rPr>
            <w:rStyle w:val="Hyperlink"/>
          </w:rPr>
          <w:t>Czechoslovakia</w:t>
        </w:r>
      </w:hyperlink>
      <w:r>
        <w:t xml:space="preserve">, was called the </w:t>
      </w:r>
      <w:hyperlink r:id="rId424" w:tooltip="National Council of the Slovak Republic" w:history="1">
        <w:r>
          <w:rPr>
            <w:rStyle w:val="Hyperlink"/>
          </w:rPr>
          <w:t>Slovak National Council</w:t>
        </w:r>
      </w:hyperlink>
      <w:r>
        <w:t xml:space="preserve"> (</w:t>
      </w:r>
      <w:proofErr w:type="spellStart"/>
      <w:r>
        <w:rPr>
          <w:i/>
          <w:iCs/>
        </w:rPr>
        <w:t>Slovenská</w:t>
      </w:r>
      <w:proofErr w:type="spellEnd"/>
      <w:r>
        <w:rPr>
          <w:i/>
          <w:iCs/>
        </w:rPr>
        <w:t xml:space="preserve"> </w:t>
      </w:r>
      <w:proofErr w:type="spellStart"/>
      <w:r>
        <w:rPr>
          <w:i/>
          <w:iCs/>
        </w:rPr>
        <w:t>národná</w:t>
      </w:r>
      <w:proofErr w:type="spellEnd"/>
      <w:r>
        <w:rPr>
          <w:i/>
          <w:iCs/>
        </w:rPr>
        <w:t xml:space="preserve"> </w:t>
      </w:r>
      <w:proofErr w:type="spellStart"/>
      <w:r>
        <w:rPr>
          <w:i/>
          <w:iCs/>
        </w:rPr>
        <w:t>rada</w:t>
      </w:r>
      <w:proofErr w:type="spellEnd"/>
      <w:r>
        <w:t>).</w:t>
      </w:r>
    </w:p>
    <w:p w:rsidR="0040553B" w:rsidRDefault="0040553B" w:rsidP="0040553B">
      <w:pPr>
        <w:pStyle w:val="NormalWeb"/>
      </w:pPr>
      <w:r>
        <w:t>The National Council approves domestic legislation, constitutional laws, and the annual budget. Its consent is required to ratify international treaties, and is responsible for approving military operations. It also elects individuals to some positions in the executive and judiciary as specified by law.</w:t>
      </w:r>
    </w:p>
    <w:p w:rsidR="0040553B" w:rsidRDefault="0040553B" w:rsidP="0040553B">
      <w:pPr>
        <w:pStyle w:val="NormalWeb"/>
      </w:pPr>
      <w:r>
        <w:t xml:space="preserve">The parliament building is situated on the castle hill, next to Bratislava Castle in </w:t>
      </w:r>
      <w:hyperlink r:id="rId425" w:tooltip="Alexander Dubček Square (page does not exist)" w:history="1">
        <w:r>
          <w:rPr>
            <w:rStyle w:val="Hyperlink"/>
          </w:rPr>
          <w:t xml:space="preserve">Alexander </w:t>
        </w:r>
        <w:proofErr w:type="spellStart"/>
        <w:r>
          <w:rPr>
            <w:rStyle w:val="Hyperlink"/>
          </w:rPr>
          <w:t>Dubček</w:t>
        </w:r>
        <w:proofErr w:type="spellEnd"/>
        <w:r>
          <w:rPr>
            <w:rStyle w:val="Hyperlink"/>
          </w:rPr>
          <w:t xml:space="preserve"> Square</w:t>
        </w:r>
      </w:hyperlink>
      <w:r>
        <w:t>.</w:t>
      </w:r>
    </w:p>
    <w:p w:rsidR="0040553B" w:rsidRDefault="00296CC2" w:rsidP="00665CF3">
      <w:pPr>
        <w:pStyle w:val="Heading1"/>
      </w:pPr>
      <w:r>
        <w:t>Puerto Rico (1/</w:t>
      </w:r>
      <w:r w:rsidR="00442D62">
        <w:t>1) (visited 2/26/2014)</w:t>
      </w:r>
    </w:p>
    <w:p w:rsidR="00296CC2" w:rsidRDefault="00296CC2" w:rsidP="00EC3B66">
      <w:pPr>
        <w:pStyle w:val="NormalWeb"/>
      </w:pPr>
      <w:hyperlink r:id="rId426" w:history="1">
        <w:r w:rsidRPr="00531C48">
          <w:rPr>
            <w:rStyle w:val="Hyperlink"/>
          </w:rPr>
          <w:t>http://en.wikipedia.org/wiki/Elections_in_Puerto_Rico#At-large_Members</w:t>
        </w:r>
      </w:hyperlink>
    </w:p>
    <w:p w:rsidR="00296CC2" w:rsidRDefault="00296CC2" w:rsidP="00296CC2">
      <w:pPr>
        <w:pStyle w:val="NormalWeb"/>
      </w:pPr>
      <w:r>
        <w:t xml:space="preserve">The </w:t>
      </w:r>
      <w:hyperlink r:id="rId427" w:tooltip="House of Representatives of Puerto Rico" w:history="1">
        <w:r>
          <w:rPr>
            <w:rStyle w:val="Hyperlink"/>
          </w:rPr>
          <w:t>House of Representatives of Puerto Rico</w:t>
        </w:r>
      </w:hyperlink>
      <w:r>
        <w:t xml:space="preserve"> currently has 51 members composed of</w:t>
      </w:r>
      <w:proofErr w:type="gramStart"/>
      <w:r>
        <w:t>:</w:t>
      </w:r>
      <w:r>
        <w:rPr>
          <w:vertAlign w:val="superscript"/>
        </w:rPr>
        <w:t>[</w:t>
      </w:r>
      <w:proofErr w:type="gramEnd"/>
      <w:r>
        <w:rPr>
          <w:i/>
          <w:iCs/>
          <w:vertAlign w:val="superscript"/>
        </w:rPr>
        <w:fldChar w:fldCharType="begin"/>
      </w:r>
      <w:r>
        <w:rPr>
          <w:i/>
          <w:iCs/>
          <w:vertAlign w:val="superscript"/>
        </w:rPr>
        <w:instrText xml:space="preserve"> HYPERLINK "http://en.wikipedia.org/wiki/Wikipedia:Manual_of_Style/Dates_and_numbers" \l "Precise_language" \o "Wikipedia:Manual of Style/Dates and numbers" </w:instrText>
      </w:r>
      <w:r>
        <w:rPr>
          <w:i/>
          <w:iCs/>
          <w:vertAlign w:val="superscript"/>
        </w:rPr>
        <w:fldChar w:fldCharType="separate"/>
      </w:r>
      <w:r>
        <w:rPr>
          <w:rStyle w:val="Hyperlink"/>
          <w:i/>
          <w:iCs/>
          <w:vertAlign w:val="superscript"/>
        </w:rPr>
        <w:t>dated info</w:t>
      </w:r>
      <w:r>
        <w:rPr>
          <w:i/>
          <w:iCs/>
          <w:vertAlign w:val="superscript"/>
        </w:rPr>
        <w:fldChar w:fldCharType="end"/>
      </w:r>
      <w:r>
        <w:rPr>
          <w:vertAlign w:val="superscript"/>
        </w:rPr>
        <w:t>]</w:t>
      </w:r>
    </w:p>
    <w:p w:rsidR="00296CC2" w:rsidRDefault="00296CC2" w:rsidP="00296CC2">
      <w:pPr>
        <w:numPr>
          <w:ilvl w:val="0"/>
          <w:numId w:val="17"/>
        </w:numPr>
        <w:spacing w:before="100" w:beforeAutospacing="1" w:after="100" w:afterAutospacing="1" w:line="240" w:lineRule="auto"/>
      </w:pPr>
      <w:r>
        <w:t xml:space="preserve">40 elected in single-seat </w:t>
      </w:r>
      <w:hyperlink r:id="rId428" w:tooltip="Constituency" w:history="1">
        <w:r>
          <w:rPr>
            <w:rStyle w:val="Hyperlink"/>
          </w:rPr>
          <w:t>constituencies</w:t>
        </w:r>
      </w:hyperlink>
      <w:r>
        <w:t xml:space="preserve"> using </w:t>
      </w:r>
      <w:hyperlink r:id="rId429" w:tooltip="First-past-the-post" w:history="1">
        <w:r>
          <w:rPr>
            <w:rStyle w:val="Hyperlink"/>
          </w:rPr>
          <w:t>first-past-the-post</w:t>
        </w:r>
      </w:hyperlink>
    </w:p>
    <w:p w:rsidR="00296CC2" w:rsidRDefault="00296CC2" w:rsidP="00296CC2">
      <w:pPr>
        <w:numPr>
          <w:ilvl w:val="0"/>
          <w:numId w:val="17"/>
        </w:numPr>
        <w:spacing w:before="100" w:beforeAutospacing="1" w:after="100" w:afterAutospacing="1" w:line="240" w:lineRule="auto"/>
      </w:pPr>
      <w:r>
        <w:t xml:space="preserve">11 </w:t>
      </w:r>
      <w:hyperlink r:id="rId430" w:anchor="At_large_Members" w:tooltip="Elections in Puerto Rico" w:history="1">
        <w:r>
          <w:rPr>
            <w:rStyle w:val="Hyperlink"/>
          </w:rPr>
          <w:t>at large member</w:t>
        </w:r>
      </w:hyperlink>
    </w:p>
    <w:p w:rsidR="00296CC2" w:rsidRDefault="00296CC2" w:rsidP="00296CC2">
      <w:pPr>
        <w:pStyle w:val="Heading3"/>
      </w:pPr>
      <w:r>
        <w:rPr>
          <w:rStyle w:val="mw-headline"/>
        </w:rPr>
        <w:lastRenderedPageBreak/>
        <w:t>At-large Members</w:t>
      </w:r>
    </w:p>
    <w:p w:rsidR="00296CC2" w:rsidRDefault="00296CC2" w:rsidP="00296CC2">
      <w:pPr>
        <w:pStyle w:val="NormalWeb"/>
      </w:pPr>
      <w:r>
        <w:t xml:space="preserve">In each house, 11 at-large members are elected from an island-wide district based on </w:t>
      </w:r>
      <w:hyperlink r:id="rId431" w:tooltip="Single non-transferable vote" w:history="1">
        <w:r>
          <w:rPr>
            <w:rStyle w:val="Hyperlink"/>
          </w:rPr>
          <w:t>single non-transferable vote</w:t>
        </w:r>
      </w:hyperlink>
      <w:r>
        <w:t>. To avoid vote splitting, the two major parties will typically nominate only 6 members and smaller parties typically only nominate one. Additionally, parties may choose the ballot order of its candidates in different districts, in an attempt to signal to voters the preferred method of voting. However, each voter is free to choose any candidate.</w:t>
      </w:r>
    </w:p>
    <w:p w:rsidR="00CC2E37" w:rsidRDefault="00CC2E37" w:rsidP="00665CF3">
      <w:pPr>
        <w:pStyle w:val="Heading1"/>
      </w:pPr>
      <w:r>
        <w:t>Macao (0/0) (because majority appointed or “functional” representatives)</w:t>
      </w:r>
    </w:p>
    <w:p w:rsidR="00CC2E37" w:rsidRDefault="00CC2E37" w:rsidP="00296CC2">
      <w:pPr>
        <w:pStyle w:val="NormalWeb"/>
      </w:pPr>
      <w:hyperlink r:id="rId432" w:history="1">
        <w:r w:rsidRPr="00531C48">
          <w:rPr>
            <w:rStyle w:val="Hyperlink"/>
          </w:rPr>
          <w:t>http://en.wikipedia.org/wiki/Legislative_Assembly_of_Macau</w:t>
        </w:r>
      </w:hyperlink>
      <w:r>
        <w:t xml:space="preserve"> visited 2/26/2014</w:t>
      </w:r>
    </w:p>
    <w:p w:rsidR="00CC2E37" w:rsidRDefault="00CC2E37" w:rsidP="00CC2E37">
      <w:pPr>
        <w:pStyle w:val="NormalWeb"/>
      </w:pPr>
      <w:r>
        <w:t xml:space="preserve">The </w:t>
      </w:r>
      <w:r>
        <w:rPr>
          <w:b/>
          <w:bCs/>
        </w:rPr>
        <w:t>Legislative Assembly</w:t>
      </w:r>
      <w:r>
        <w:t xml:space="preserve"> or </w:t>
      </w:r>
      <w:r>
        <w:rPr>
          <w:b/>
          <w:bCs/>
        </w:rPr>
        <w:t>AL</w:t>
      </w:r>
      <w:r>
        <w:t xml:space="preserve"> (</w:t>
      </w:r>
      <w:hyperlink r:id="rId433" w:tooltip="Portuguese language" w:history="1">
        <w:r>
          <w:rPr>
            <w:rStyle w:val="Hyperlink"/>
          </w:rPr>
          <w:t>Portuguese</w:t>
        </w:r>
      </w:hyperlink>
      <w:r>
        <w:t xml:space="preserve">: </w:t>
      </w:r>
      <w:r>
        <w:rPr>
          <w:i/>
          <w:iCs/>
        </w:rPr>
        <w:t xml:space="preserve">Assembleia </w:t>
      </w:r>
      <w:proofErr w:type="spellStart"/>
      <w:r>
        <w:rPr>
          <w:i/>
          <w:iCs/>
        </w:rPr>
        <w:t>Legislativa</w:t>
      </w:r>
      <w:proofErr w:type="spellEnd"/>
      <w:r>
        <w:t xml:space="preserve">; </w:t>
      </w:r>
      <w:hyperlink r:id="rId434" w:tooltip="Traditional Chinese characters" w:history="1">
        <w:r>
          <w:rPr>
            <w:rStyle w:val="Hyperlink"/>
          </w:rPr>
          <w:t>Traditional</w:t>
        </w:r>
      </w:hyperlink>
      <w:r>
        <w:t xml:space="preserve"> </w:t>
      </w:r>
      <w:hyperlink r:id="rId435" w:tooltip="Chinese languages" w:history="1">
        <w:r>
          <w:rPr>
            <w:rStyle w:val="Hyperlink"/>
          </w:rPr>
          <w:t>Chinese</w:t>
        </w:r>
      </w:hyperlink>
      <w:r>
        <w:t xml:space="preserve">: </w:t>
      </w:r>
      <w:proofErr w:type="spellStart"/>
      <w:r>
        <w:rPr>
          <w:rFonts w:ascii="MS Gothic" w:eastAsia="MS Gothic" w:hAnsi="MS Gothic" w:cs="MS Gothic" w:hint="eastAsia"/>
        </w:rPr>
        <w:t>立法會</w:t>
      </w:r>
      <w:proofErr w:type="spellEnd"/>
      <w:r>
        <w:t xml:space="preserve">; </w:t>
      </w:r>
      <w:hyperlink r:id="rId436" w:tooltip="Simplified Chinese characters" w:history="1">
        <w:r>
          <w:rPr>
            <w:rStyle w:val="Hyperlink"/>
          </w:rPr>
          <w:t>Simplified</w:t>
        </w:r>
      </w:hyperlink>
      <w:r>
        <w:t xml:space="preserve"> Chinese: </w:t>
      </w:r>
      <w:proofErr w:type="spellStart"/>
      <w:r>
        <w:rPr>
          <w:rFonts w:ascii="MS Gothic" w:eastAsia="MS Gothic" w:hAnsi="MS Gothic" w:cs="MS Gothic" w:hint="eastAsia"/>
        </w:rPr>
        <w:t>立法会</w:t>
      </w:r>
      <w:proofErr w:type="spellEnd"/>
      <w:r>
        <w:t xml:space="preserve">) is the organ of the legislative branch of Macau. It is a 33-member body comprising 14 directly elected members, 12 indirectly elected members representing </w:t>
      </w:r>
      <w:hyperlink r:id="rId437" w:tooltip="Functional constituencies" w:history="1">
        <w:r>
          <w:rPr>
            <w:rStyle w:val="Hyperlink"/>
          </w:rPr>
          <w:t>functional constituencies</w:t>
        </w:r>
      </w:hyperlink>
      <w:r>
        <w:t xml:space="preserve"> and 7 </w:t>
      </w:r>
      <w:hyperlink r:id="rId438" w:tooltip="Nominated Member of Legislative Assembly" w:history="1">
        <w:r>
          <w:rPr>
            <w:rStyle w:val="Hyperlink"/>
          </w:rPr>
          <w:t>members appointed</w:t>
        </w:r>
      </w:hyperlink>
      <w:r>
        <w:t xml:space="preserve"> by the </w:t>
      </w:r>
      <w:hyperlink r:id="rId439" w:tooltip="Chief Executive of Macau" w:history="1">
        <w:r>
          <w:rPr>
            <w:rStyle w:val="Hyperlink"/>
          </w:rPr>
          <w:t>chief executive</w:t>
        </w:r>
      </w:hyperlink>
      <w:r>
        <w:t>.</w:t>
      </w:r>
    </w:p>
    <w:p w:rsidR="00CC2E37" w:rsidRDefault="00CC2E37" w:rsidP="00CC2E37">
      <w:pPr>
        <w:pStyle w:val="NormalWeb"/>
      </w:pPr>
      <w:r>
        <w:t>It is also known in English as the Legislative Council of Macao, according to the official translation of the territory's basic law.</w:t>
      </w:r>
      <w:hyperlink r:id="rId440" w:anchor="cite_note-1" w:history="1">
        <w:r>
          <w:rPr>
            <w:rStyle w:val="Hyperlink"/>
            <w:vertAlign w:val="superscript"/>
          </w:rPr>
          <w:t>[1]</w:t>
        </w:r>
      </w:hyperlink>
    </w:p>
    <w:p w:rsidR="00CC2E37" w:rsidRDefault="00665CF3" w:rsidP="00665CF3">
      <w:pPr>
        <w:pStyle w:val="Heading1"/>
      </w:pPr>
      <w:r>
        <w:t>Hong Kong (1/3) (because 70/5=18 seats per constituency ≈ prop.)</w:t>
      </w:r>
      <w:bookmarkStart w:id="6" w:name="_GoBack"/>
      <w:bookmarkEnd w:id="6"/>
    </w:p>
    <w:p w:rsidR="00665CF3" w:rsidRDefault="00665CF3" w:rsidP="00665CF3">
      <w:hyperlink r:id="rId441" w:history="1">
        <w:r w:rsidRPr="00531C48">
          <w:rPr>
            <w:rStyle w:val="Hyperlink"/>
          </w:rPr>
          <w:t>http://en.wikipedia.org/wiki/Elections_in_Hong_Kong</w:t>
        </w:r>
      </w:hyperlink>
      <w:r>
        <w:t xml:space="preserve"> visited 2/26/2014</w:t>
      </w:r>
    </w:p>
    <w:p w:rsidR="00665CF3" w:rsidRDefault="00665CF3" w:rsidP="00665CF3">
      <w:hyperlink r:id="rId442" w:tooltip="Election" w:history="1">
        <w:r>
          <w:rPr>
            <w:rStyle w:val="Hyperlink"/>
            <w:b/>
            <w:bCs/>
          </w:rPr>
          <w:t>Elections</w:t>
        </w:r>
      </w:hyperlink>
      <w:r>
        <w:t xml:space="preserve"> are held in </w:t>
      </w:r>
      <w:hyperlink r:id="rId443" w:tooltip="Hong Kong" w:history="1">
        <w:r>
          <w:rPr>
            <w:rStyle w:val="Hyperlink"/>
            <w:b/>
            <w:bCs/>
          </w:rPr>
          <w:t>Hong Kong</w:t>
        </w:r>
      </w:hyperlink>
      <w:r>
        <w:t xml:space="preserve"> when certain offices in the government need to be filled. Every four years, half of the </w:t>
      </w:r>
      <w:hyperlink r:id="rId444" w:tooltip="Unicameralism" w:history="1">
        <w:r>
          <w:rPr>
            <w:rStyle w:val="Hyperlink"/>
          </w:rPr>
          <w:t>unicameral</w:t>
        </w:r>
      </w:hyperlink>
      <w:r>
        <w:t xml:space="preserve"> </w:t>
      </w:r>
      <w:hyperlink r:id="rId445" w:tooltip="Legislative Council of Hong Kong" w:history="1">
        <w:r>
          <w:rPr>
            <w:rStyle w:val="Hyperlink"/>
          </w:rPr>
          <w:t>Legislative Council of Hong Kong</w:t>
        </w:r>
      </w:hyperlink>
      <w:r>
        <w:t xml:space="preserve">'s seventy seats representing the </w:t>
      </w:r>
      <w:hyperlink r:id="rId446" w:tooltip="Geographical constituencies" w:history="1">
        <w:r>
          <w:rPr>
            <w:rStyle w:val="Hyperlink"/>
          </w:rPr>
          <w:t>geographical constituencies</w:t>
        </w:r>
      </w:hyperlink>
      <w:r>
        <w:t xml:space="preserve"> are filled by the electorate; the other thirty five seats representing the </w:t>
      </w:r>
      <w:hyperlink r:id="rId447" w:tooltip="Functional constituencies" w:history="1">
        <w:r>
          <w:rPr>
            <w:rStyle w:val="Hyperlink"/>
          </w:rPr>
          <w:t>functional constituencies</w:t>
        </w:r>
      </w:hyperlink>
      <w:r>
        <w:t xml:space="preserve"> are elected through smaller closed elections within business sectors.</w:t>
      </w:r>
    </w:p>
    <w:p w:rsidR="00665CF3" w:rsidRDefault="00665CF3" w:rsidP="00665CF3">
      <w:hyperlink r:id="rId448" w:history="1">
        <w:r w:rsidRPr="00531C48">
          <w:rPr>
            <w:rStyle w:val="Hyperlink"/>
          </w:rPr>
          <w:t>http://en.wikipedia.org/wiki/Geographical_constituencies</w:t>
        </w:r>
      </w:hyperlink>
    </w:p>
    <w:p w:rsidR="00665CF3" w:rsidRPr="00665CF3" w:rsidRDefault="00665CF3" w:rsidP="00665CF3">
      <w:r>
        <w:t xml:space="preserve">In </w:t>
      </w:r>
      <w:hyperlink r:id="rId449" w:tooltip="Hong Kong" w:history="1">
        <w:r>
          <w:rPr>
            <w:rStyle w:val="Hyperlink"/>
          </w:rPr>
          <w:t>Hong Kong</w:t>
        </w:r>
      </w:hyperlink>
      <w:r>
        <w:t xml:space="preserve"> and </w:t>
      </w:r>
      <w:hyperlink r:id="rId450" w:tooltip="Macau" w:history="1">
        <w:r>
          <w:rPr>
            <w:rStyle w:val="Hyperlink"/>
          </w:rPr>
          <w:t>Macau</w:t>
        </w:r>
      </w:hyperlink>
      <w:r>
        <w:t xml:space="preserve">, </w:t>
      </w:r>
      <w:r>
        <w:rPr>
          <w:b/>
          <w:bCs/>
        </w:rPr>
        <w:t>geographical constituencies</w:t>
      </w:r>
      <w:r>
        <w:t xml:space="preserve">, as opposed to </w:t>
      </w:r>
      <w:hyperlink r:id="rId451" w:tooltip="Functional constituencies" w:history="1">
        <w:r>
          <w:rPr>
            <w:rStyle w:val="Hyperlink"/>
          </w:rPr>
          <w:t>functional constituencies</w:t>
        </w:r>
      </w:hyperlink>
      <w:r>
        <w:t xml:space="preserve">, are elected by all eligible voters according to geographically demarcated </w:t>
      </w:r>
      <w:hyperlink r:id="rId452" w:tooltip="Constituency" w:history="1">
        <w:r>
          <w:rPr>
            <w:rStyle w:val="Hyperlink"/>
          </w:rPr>
          <w:t>constituencies</w:t>
        </w:r>
      </w:hyperlink>
      <w:r>
        <w:t>. There are currently 5 geographical constituencies in Hong Kong.</w:t>
      </w:r>
      <w:hyperlink r:id="rId453" w:anchor="cite_note-1" w:history="1">
        <w:r>
          <w:rPr>
            <w:rStyle w:val="Hyperlink"/>
            <w:vertAlign w:val="superscript"/>
          </w:rPr>
          <w:t>[1]</w:t>
        </w:r>
      </w:hyperlink>
      <w:r>
        <w:t xml:space="preserve"> There </w:t>
      </w:r>
      <w:proofErr w:type="gramStart"/>
      <w:r>
        <w:t>are</w:t>
      </w:r>
      <w:proofErr w:type="gramEnd"/>
      <w:r>
        <w:t xml:space="preserve"> currently 1 general geographical constituency in Macau splitting into three sub-geographical constituencies.</w:t>
      </w:r>
    </w:p>
    <w:p w:rsidR="00296CC2" w:rsidRDefault="00296CC2" w:rsidP="00EC3B66">
      <w:pPr>
        <w:pStyle w:val="NormalWeb"/>
      </w:pPr>
    </w:p>
    <w:p w:rsidR="00EC3B66" w:rsidRPr="00007C1C" w:rsidRDefault="00EC3B66" w:rsidP="00007C1C"/>
    <w:sectPr w:rsidR="00EC3B66" w:rsidRPr="00007C1C" w:rsidSect="00D64B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A5D41"/>
    <w:multiLevelType w:val="multilevel"/>
    <w:tmpl w:val="94E6D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533884"/>
    <w:multiLevelType w:val="multilevel"/>
    <w:tmpl w:val="CD9A3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BC5DCC"/>
    <w:multiLevelType w:val="multilevel"/>
    <w:tmpl w:val="4738C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413199"/>
    <w:multiLevelType w:val="multilevel"/>
    <w:tmpl w:val="E32C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1863CAF"/>
    <w:multiLevelType w:val="multilevel"/>
    <w:tmpl w:val="AAC49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74B1637"/>
    <w:multiLevelType w:val="multilevel"/>
    <w:tmpl w:val="D4AEC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78C6410"/>
    <w:multiLevelType w:val="multilevel"/>
    <w:tmpl w:val="FED28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E51379"/>
    <w:multiLevelType w:val="multilevel"/>
    <w:tmpl w:val="696A71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2790735"/>
    <w:multiLevelType w:val="multilevel"/>
    <w:tmpl w:val="4BF44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6CC3B6A"/>
    <w:multiLevelType w:val="multilevel"/>
    <w:tmpl w:val="28A6B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A7D611A"/>
    <w:multiLevelType w:val="multilevel"/>
    <w:tmpl w:val="DEC00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0227713"/>
    <w:multiLevelType w:val="multilevel"/>
    <w:tmpl w:val="BA34D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214018C"/>
    <w:multiLevelType w:val="multilevel"/>
    <w:tmpl w:val="10CE0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80F4E75"/>
    <w:multiLevelType w:val="multilevel"/>
    <w:tmpl w:val="3376C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B5622FF"/>
    <w:multiLevelType w:val="multilevel"/>
    <w:tmpl w:val="ACA85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D8D7F7B"/>
    <w:multiLevelType w:val="multilevel"/>
    <w:tmpl w:val="DE0AE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F487A9F"/>
    <w:multiLevelType w:val="multilevel"/>
    <w:tmpl w:val="14EE4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8"/>
  </w:num>
  <w:num w:numId="3">
    <w:abstractNumId w:val="3"/>
  </w:num>
  <w:num w:numId="4">
    <w:abstractNumId w:val="10"/>
  </w:num>
  <w:num w:numId="5">
    <w:abstractNumId w:val="14"/>
  </w:num>
  <w:num w:numId="6">
    <w:abstractNumId w:val="16"/>
  </w:num>
  <w:num w:numId="7">
    <w:abstractNumId w:val="1"/>
  </w:num>
  <w:num w:numId="8">
    <w:abstractNumId w:val="5"/>
  </w:num>
  <w:num w:numId="9">
    <w:abstractNumId w:val="2"/>
  </w:num>
  <w:num w:numId="10">
    <w:abstractNumId w:val="9"/>
  </w:num>
  <w:num w:numId="11">
    <w:abstractNumId w:val="12"/>
  </w:num>
  <w:num w:numId="12">
    <w:abstractNumId w:val="13"/>
  </w:num>
  <w:num w:numId="13">
    <w:abstractNumId w:val="11"/>
  </w:num>
  <w:num w:numId="14">
    <w:abstractNumId w:val="15"/>
  </w:num>
  <w:num w:numId="15">
    <w:abstractNumId w:val="4"/>
  </w:num>
  <w:num w:numId="16">
    <w:abstractNumId w:val="7"/>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2"/>
  </w:compat>
  <w:rsids>
    <w:rsidRoot w:val="00080642"/>
    <w:rsid w:val="00007C1C"/>
    <w:rsid w:val="00080642"/>
    <w:rsid w:val="00130CF0"/>
    <w:rsid w:val="001C7C0D"/>
    <w:rsid w:val="002155E0"/>
    <w:rsid w:val="00296CC2"/>
    <w:rsid w:val="0040553B"/>
    <w:rsid w:val="00442D62"/>
    <w:rsid w:val="004707D3"/>
    <w:rsid w:val="004E043A"/>
    <w:rsid w:val="00593CBC"/>
    <w:rsid w:val="0061786C"/>
    <w:rsid w:val="00665CF3"/>
    <w:rsid w:val="006B51D0"/>
    <w:rsid w:val="00707025"/>
    <w:rsid w:val="00734EC7"/>
    <w:rsid w:val="007B4722"/>
    <w:rsid w:val="007B6E8A"/>
    <w:rsid w:val="00806D80"/>
    <w:rsid w:val="00A05CC7"/>
    <w:rsid w:val="00B76765"/>
    <w:rsid w:val="00C8776B"/>
    <w:rsid w:val="00C935C5"/>
    <w:rsid w:val="00CC2E37"/>
    <w:rsid w:val="00D64B67"/>
    <w:rsid w:val="00E170A6"/>
    <w:rsid w:val="00E6710D"/>
    <w:rsid w:val="00E80E6F"/>
    <w:rsid w:val="00EC3B66"/>
    <w:rsid w:val="00EC6AB6"/>
    <w:rsid w:val="00F512E3"/>
    <w:rsid w:val="00F574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B67"/>
  </w:style>
  <w:style w:type="paragraph" w:styleId="Heading1">
    <w:name w:val="heading 1"/>
    <w:basedOn w:val="Normal"/>
    <w:next w:val="Normal"/>
    <w:link w:val="Heading1Char"/>
    <w:uiPriority w:val="9"/>
    <w:qFormat/>
    <w:rsid w:val="00EC6AB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C6AB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C6AB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6AB6"/>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EC6AB6"/>
    <w:rPr>
      <w:color w:val="0000FF" w:themeColor="hyperlink"/>
      <w:u w:val="single"/>
    </w:rPr>
  </w:style>
  <w:style w:type="character" w:customStyle="1" w:styleId="Heading2Char">
    <w:name w:val="Heading 2 Char"/>
    <w:basedOn w:val="DefaultParagraphFont"/>
    <w:link w:val="Heading2"/>
    <w:uiPriority w:val="9"/>
    <w:rsid w:val="00EC6AB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EC6AB6"/>
    <w:rPr>
      <w:rFonts w:asciiTheme="majorHAnsi" w:eastAsiaTheme="majorEastAsia" w:hAnsiTheme="majorHAnsi" w:cstheme="majorBidi"/>
      <w:b/>
      <w:bCs/>
      <w:color w:val="4F81BD" w:themeColor="accent1"/>
    </w:rPr>
  </w:style>
  <w:style w:type="character" w:customStyle="1" w:styleId="mw-headline">
    <w:name w:val="mw-headline"/>
    <w:basedOn w:val="DefaultParagraphFont"/>
    <w:rsid w:val="00EC6AB6"/>
  </w:style>
  <w:style w:type="paragraph" w:styleId="NormalWeb">
    <w:name w:val="Normal (Web)"/>
    <w:basedOn w:val="Normal"/>
    <w:uiPriority w:val="99"/>
    <w:unhideWhenUsed/>
    <w:rsid w:val="00EC6AB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ditlink">
    <w:name w:val="editlink"/>
    <w:basedOn w:val="DefaultParagraphFont"/>
    <w:rsid w:val="00EC6AB6"/>
  </w:style>
  <w:style w:type="character" w:customStyle="1" w:styleId="tocnumber">
    <w:name w:val="tocnumber"/>
    <w:basedOn w:val="DefaultParagraphFont"/>
    <w:rsid w:val="00B76765"/>
  </w:style>
  <w:style w:type="character" w:customStyle="1" w:styleId="toctext">
    <w:name w:val="toctext"/>
    <w:basedOn w:val="DefaultParagraphFont"/>
    <w:rsid w:val="00B76765"/>
  </w:style>
  <w:style w:type="character" w:styleId="Strong">
    <w:name w:val="Strong"/>
    <w:basedOn w:val="DefaultParagraphFont"/>
    <w:uiPriority w:val="22"/>
    <w:qFormat/>
    <w:rsid w:val="007B6E8A"/>
    <w:rPr>
      <w:b/>
      <w:bCs/>
    </w:rPr>
  </w:style>
  <w:style w:type="character" w:customStyle="1" w:styleId="collapsebutton">
    <w:name w:val="collapsebutton"/>
    <w:basedOn w:val="DefaultParagraphFont"/>
    <w:rsid w:val="006B51D0"/>
  </w:style>
  <w:style w:type="character" w:customStyle="1" w:styleId="flagicon">
    <w:name w:val="flagicon"/>
    <w:basedOn w:val="DefaultParagraphFont"/>
    <w:rsid w:val="006B51D0"/>
  </w:style>
  <w:style w:type="character" w:customStyle="1" w:styleId="metadata">
    <w:name w:val="metadata"/>
    <w:basedOn w:val="DefaultParagraphFont"/>
    <w:rsid w:val="006B51D0"/>
  </w:style>
  <w:style w:type="paragraph" w:styleId="BalloonText">
    <w:name w:val="Balloon Text"/>
    <w:basedOn w:val="Normal"/>
    <w:link w:val="BalloonTextChar"/>
    <w:uiPriority w:val="99"/>
    <w:semiHidden/>
    <w:unhideWhenUsed/>
    <w:rsid w:val="006B5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51D0"/>
    <w:rPr>
      <w:rFonts w:ascii="Tahoma" w:hAnsi="Tahoma" w:cs="Tahoma"/>
      <w:sz w:val="16"/>
      <w:szCs w:val="16"/>
    </w:rPr>
  </w:style>
  <w:style w:type="character" w:customStyle="1" w:styleId="unicode">
    <w:name w:val="unicode"/>
    <w:basedOn w:val="DefaultParagraphFont"/>
    <w:rsid w:val="00734EC7"/>
  </w:style>
  <w:style w:type="paragraph" w:customStyle="1" w:styleId="comment">
    <w:name w:val="comment"/>
    <w:basedOn w:val="Normal"/>
    <w:rsid w:val="00C935C5"/>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9559">
      <w:bodyDiv w:val="1"/>
      <w:marLeft w:val="0"/>
      <w:marRight w:val="0"/>
      <w:marTop w:val="0"/>
      <w:marBottom w:val="0"/>
      <w:divBdr>
        <w:top w:val="none" w:sz="0" w:space="0" w:color="auto"/>
        <w:left w:val="none" w:sz="0" w:space="0" w:color="auto"/>
        <w:bottom w:val="none" w:sz="0" w:space="0" w:color="auto"/>
        <w:right w:val="none" w:sz="0" w:space="0" w:color="auto"/>
      </w:divBdr>
      <w:divsChild>
        <w:div w:id="822165198">
          <w:marLeft w:val="0"/>
          <w:marRight w:val="0"/>
          <w:marTop w:val="0"/>
          <w:marBottom w:val="0"/>
          <w:divBdr>
            <w:top w:val="none" w:sz="0" w:space="0" w:color="auto"/>
            <w:left w:val="none" w:sz="0" w:space="0" w:color="auto"/>
            <w:bottom w:val="none" w:sz="0" w:space="0" w:color="auto"/>
            <w:right w:val="none" w:sz="0" w:space="0" w:color="auto"/>
          </w:divBdr>
          <w:divsChild>
            <w:div w:id="59642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43340">
      <w:bodyDiv w:val="1"/>
      <w:marLeft w:val="0"/>
      <w:marRight w:val="0"/>
      <w:marTop w:val="0"/>
      <w:marBottom w:val="0"/>
      <w:divBdr>
        <w:top w:val="none" w:sz="0" w:space="0" w:color="auto"/>
        <w:left w:val="none" w:sz="0" w:space="0" w:color="auto"/>
        <w:bottom w:val="none" w:sz="0" w:space="0" w:color="auto"/>
        <w:right w:val="none" w:sz="0" w:space="0" w:color="auto"/>
      </w:divBdr>
      <w:divsChild>
        <w:div w:id="981078591">
          <w:marLeft w:val="0"/>
          <w:marRight w:val="0"/>
          <w:marTop w:val="0"/>
          <w:marBottom w:val="0"/>
          <w:divBdr>
            <w:top w:val="none" w:sz="0" w:space="0" w:color="auto"/>
            <w:left w:val="none" w:sz="0" w:space="0" w:color="auto"/>
            <w:bottom w:val="none" w:sz="0" w:space="0" w:color="auto"/>
            <w:right w:val="none" w:sz="0" w:space="0" w:color="auto"/>
          </w:divBdr>
        </w:div>
      </w:divsChild>
    </w:div>
    <w:div w:id="133765028">
      <w:bodyDiv w:val="1"/>
      <w:marLeft w:val="0"/>
      <w:marRight w:val="0"/>
      <w:marTop w:val="0"/>
      <w:marBottom w:val="0"/>
      <w:divBdr>
        <w:top w:val="none" w:sz="0" w:space="0" w:color="auto"/>
        <w:left w:val="none" w:sz="0" w:space="0" w:color="auto"/>
        <w:bottom w:val="none" w:sz="0" w:space="0" w:color="auto"/>
        <w:right w:val="none" w:sz="0" w:space="0" w:color="auto"/>
      </w:divBdr>
    </w:div>
    <w:div w:id="157963964">
      <w:bodyDiv w:val="1"/>
      <w:marLeft w:val="0"/>
      <w:marRight w:val="0"/>
      <w:marTop w:val="0"/>
      <w:marBottom w:val="0"/>
      <w:divBdr>
        <w:top w:val="none" w:sz="0" w:space="0" w:color="auto"/>
        <w:left w:val="none" w:sz="0" w:space="0" w:color="auto"/>
        <w:bottom w:val="none" w:sz="0" w:space="0" w:color="auto"/>
        <w:right w:val="none" w:sz="0" w:space="0" w:color="auto"/>
      </w:divBdr>
      <w:divsChild>
        <w:div w:id="619840285">
          <w:marLeft w:val="0"/>
          <w:marRight w:val="0"/>
          <w:marTop w:val="0"/>
          <w:marBottom w:val="0"/>
          <w:divBdr>
            <w:top w:val="none" w:sz="0" w:space="0" w:color="auto"/>
            <w:left w:val="none" w:sz="0" w:space="0" w:color="auto"/>
            <w:bottom w:val="none" w:sz="0" w:space="0" w:color="auto"/>
            <w:right w:val="none" w:sz="0" w:space="0" w:color="auto"/>
          </w:divBdr>
          <w:divsChild>
            <w:div w:id="1701316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79121">
      <w:bodyDiv w:val="1"/>
      <w:marLeft w:val="0"/>
      <w:marRight w:val="0"/>
      <w:marTop w:val="0"/>
      <w:marBottom w:val="0"/>
      <w:divBdr>
        <w:top w:val="none" w:sz="0" w:space="0" w:color="auto"/>
        <w:left w:val="none" w:sz="0" w:space="0" w:color="auto"/>
        <w:bottom w:val="none" w:sz="0" w:space="0" w:color="auto"/>
        <w:right w:val="none" w:sz="0" w:space="0" w:color="auto"/>
      </w:divBdr>
    </w:div>
    <w:div w:id="350228944">
      <w:bodyDiv w:val="1"/>
      <w:marLeft w:val="0"/>
      <w:marRight w:val="0"/>
      <w:marTop w:val="0"/>
      <w:marBottom w:val="0"/>
      <w:divBdr>
        <w:top w:val="none" w:sz="0" w:space="0" w:color="auto"/>
        <w:left w:val="none" w:sz="0" w:space="0" w:color="auto"/>
        <w:bottom w:val="none" w:sz="0" w:space="0" w:color="auto"/>
        <w:right w:val="none" w:sz="0" w:space="0" w:color="auto"/>
      </w:divBdr>
      <w:divsChild>
        <w:div w:id="1710032270">
          <w:marLeft w:val="0"/>
          <w:marRight w:val="0"/>
          <w:marTop w:val="0"/>
          <w:marBottom w:val="0"/>
          <w:divBdr>
            <w:top w:val="none" w:sz="0" w:space="0" w:color="auto"/>
            <w:left w:val="none" w:sz="0" w:space="0" w:color="auto"/>
            <w:bottom w:val="none" w:sz="0" w:space="0" w:color="auto"/>
            <w:right w:val="none" w:sz="0" w:space="0" w:color="auto"/>
          </w:divBdr>
          <w:divsChild>
            <w:div w:id="1044057088">
              <w:marLeft w:val="0"/>
              <w:marRight w:val="0"/>
              <w:marTop w:val="0"/>
              <w:marBottom w:val="0"/>
              <w:divBdr>
                <w:top w:val="none" w:sz="0" w:space="0" w:color="auto"/>
                <w:left w:val="none" w:sz="0" w:space="0" w:color="auto"/>
                <w:bottom w:val="none" w:sz="0" w:space="0" w:color="auto"/>
                <w:right w:val="none" w:sz="0" w:space="0" w:color="auto"/>
              </w:divBdr>
            </w:div>
          </w:divsChild>
        </w:div>
        <w:div w:id="373428294">
          <w:marLeft w:val="0"/>
          <w:marRight w:val="0"/>
          <w:marTop w:val="0"/>
          <w:marBottom w:val="0"/>
          <w:divBdr>
            <w:top w:val="none" w:sz="0" w:space="0" w:color="auto"/>
            <w:left w:val="none" w:sz="0" w:space="0" w:color="auto"/>
            <w:bottom w:val="none" w:sz="0" w:space="0" w:color="auto"/>
            <w:right w:val="none" w:sz="0" w:space="0" w:color="auto"/>
          </w:divBdr>
        </w:div>
        <w:div w:id="1403940841">
          <w:marLeft w:val="0"/>
          <w:marRight w:val="0"/>
          <w:marTop w:val="0"/>
          <w:marBottom w:val="0"/>
          <w:divBdr>
            <w:top w:val="none" w:sz="0" w:space="0" w:color="auto"/>
            <w:left w:val="none" w:sz="0" w:space="0" w:color="auto"/>
            <w:bottom w:val="none" w:sz="0" w:space="0" w:color="auto"/>
            <w:right w:val="none" w:sz="0" w:space="0" w:color="auto"/>
          </w:divBdr>
        </w:div>
        <w:div w:id="2009795091">
          <w:marLeft w:val="0"/>
          <w:marRight w:val="0"/>
          <w:marTop w:val="0"/>
          <w:marBottom w:val="0"/>
          <w:divBdr>
            <w:top w:val="none" w:sz="0" w:space="0" w:color="auto"/>
            <w:left w:val="none" w:sz="0" w:space="0" w:color="auto"/>
            <w:bottom w:val="none" w:sz="0" w:space="0" w:color="auto"/>
            <w:right w:val="none" w:sz="0" w:space="0" w:color="auto"/>
          </w:divBdr>
        </w:div>
      </w:divsChild>
    </w:div>
    <w:div w:id="389308432">
      <w:bodyDiv w:val="1"/>
      <w:marLeft w:val="0"/>
      <w:marRight w:val="0"/>
      <w:marTop w:val="0"/>
      <w:marBottom w:val="0"/>
      <w:divBdr>
        <w:top w:val="none" w:sz="0" w:space="0" w:color="auto"/>
        <w:left w:val="none" w:sz="0" w:space="0" w:color="auto"/>
        <w:bottom w:val="none" w:sz="0" w:space="0" w:color="auto"/>
        <w:right w:val="none" w:sz="0" w:space="0" w:color="auto"/>
      </w:divBdr>
    </w:div>
    <w:div w:id="424613728">
      <w:bodyDiv w:val="1"/>
      <w:marLeft w:val="0"/>
      <w:marRight w:val="0"/>
      <w:marTop w:val="0"/>
      <w:marBottom w:val="0"/>
      <w:divBdr>
        <w:top w:val="none" w:sz="0" w:space="0" w:color="auto"/>
        <w:left w:val="none" w:sz="0" w:space="0" w:color="auto"/>
        <w:bottom w:val="none" w:sz="0" w:space="0" w:color="auto"/>
        <w:right w:val="none" w:sz="0" w:space="0" w:color="auto"/>
      </w:divBdr>
    </w:div>
    <w:div w:id="498890233">
      <w:bodyDiv w:val="1"/>
      <w:marLeft w:val="0"/>
      <w:marRight w:val="0"/>
      <w:marTop w:val="0"/>
      <w:marBottom w:val="0"/>
      <w:divBdr>
        <w:top w:val="none" w:sz="0" w:space="0" w:color="auto"/>
        <w:left w:val="none" w:sz="0" w:space="0" w:color="auto"/>
        <w:bottom w:val="none" w:sz="0" w:space="0" w:color="auto"/>
        <w:right w:val="none" w:sz="0" w:space="0" w:color="auto"/>
      </w:divBdr>
      <w:divsChild>
        <w:div w:id="1463769000">
          <w:marLeft w:val="0"/>
          <w:marRight w:val="0"/>
          <w:marTop w:val="0"/>
          <w:marBottom w:val="0"/>
          <w:divBdr>
            <w:top w:val="none" w:sz="0" w:space="0" w:color="auto"/>
            <w:left w:val="none" w:sz="0" w:space="0" w:color="auto"/>
            <w:bottom w:val="none" w:sz="0" w:space="0" w:color="auto"/>
            <w:right w:val="none" w:sz="0" w:space="0" w:color="auto"/>
          </w:divBdr>
        </w:div>
        <w:div w:id="1533035866">
          <w:marLeft w:val="0"/>
          <w:marRight w:val="0"/>
          <w:marTop w:val="0"/>
          <w:marBottom w:val="0"/>
          <w:divBdr>
            <w:top w:val="none" w:sz="0" w:space="0" w:color="auto"/>
            <w:left w:val="none" w:sz="0" w:space="0" w:color="auto"/>
            <w:bottom w:val="none" w:sz="0" w:space="0" w:color="auto"/>
            <w:right w:val="none" w:sz="0" w:space="0" w:color="auto"/>
          </w:divBdr>
        </w:div>
      </w:divsChild>
    </w:div>
    <w:div w:id="505750715">
      <w:bodyDiv w:val="1"/>
      <w:marLeft w:val="0"/>
      <w:marRight w:val="0"/>
      <w:marTop w:val="0"/>
      <w:marBottom w:val="0"/>
      <w:divBdr>
        <w:top w:val="none" w:sz="0" w:space="0" w:color="auto"/>
        <w:left w:val="none" w:sz="0" w:space="0" w:color="auto"/>
        <w:bottom w:val="none" w:sz="0" w:space="0" w:color="auto"/>
        <w:right w:val="none" w:sz="0" w:space="0" w:color="auto"/>
      </w:divBdr>
    </w:div>
    <w:div w:id="590309469">
      <w:bodyDiv w:val="1"/>
      <w:marLeft w:val="0"/>
      <w:marRight w:val="0"/>
      <w:marTop w:val="0"/>
      <w:marBottom w:val="0"/>
      <w:divBdr>
        <w:top w:val="none" w:sz="0" w:space="0" w:color="auto"/>
        <w:left w:val="none" w:sz="0" w:space="0" w:color="auto"/>
        <w:bottom w:val="none" w:sz="0" w:space="0" w:color="auto"/>
        <w:right w:val="none" w:sz="0" w:space="0" w:color="auto"/>
      </w:divBdr>
    </w:div>
    <w:div w:id="592397129">
      <w:bodyDiv w:val="1"/>
      <w:marLeft w:val="0"/>
      <w:marRight w:val="0"/>
      <w:marTop w:val="0"/>
      <w:marBottom w:val="0"/>
      <w:divBdr>
        <w:top w:val="none" w:sz="0" w:space="0" w:color="auto"/>
        <w:left w:val="none" w:sz="0" w:space="0" w:color="auto"/>
        <w:bottom w:val="none" w:sz="0" w:space="0" w:color="auto"/>
        <w:right w:val="none" w:sz="0" w:space="0" w:color="auto"/>
      </w:divBdr>
    </w:div>
    <w:div w:id="846215084">
      <w:bodyDiv w:val="1"/>
      <w:marLeft w:val="0"/>
      <w:marRight w:val="0"/>
      <w:marTop w:val="0"/>
      <w:marBottom w:val="0"/>
      <w:divBdr>
        <w:top w:val="none" w:sz="0" w:space="0" w:color="auto"/>
        <w:left w:val="none" w:sz="0" w:space="0" w:color="auto"/>
        <w:bottom w:val="none" w:sz="0" w:space="0" w:color="auto"/>
        <w:right w:val="none" w:sz="0" w:space="0" w:color="auto"/>
      </w:divBdr>
    </w:div>
    <w:div w:id="875776996">
      <w:bodyDiv w:val="1"/>
      <w:marLeft w:val="0"/>
      <w:marRight w:val="0"/>
      <w:marTop w:val="0"/>
      <w:marBottom w:val="0"/>
      <w:divBdr>
        <w:top w:val="none" w:sz="0" w:space="0" w:color="auto"/>
        <w:left w:val="none" w:sz="0" w:space="0" w:color="auto"/>
        <w:bottom w:val="none" w:sz="0" w:space="0" w:color="auto"/>
        <w:right w:val="none" w:sz="0" w:space="0" w:color="auto"/>
      </w:divBdr>
    </w:div>
    <w:div w:id="878130522">
      <w:bodyDiv w:val="1"/>
      <w:marLeft w:val="0"/>
      <w:marRight w:val="0"/>
      <w:marTop w:val="0"/>
      <w:marBottom w:val="0"/>
      <w:divBdr>
        <w:top w:val="none" w:sz="0" w:space="0" w:color="auto"/>
        <w:left w:val="none" w:sz="0" w:space="0" w:color="auto"/>
        <w:bottom w:val="none" w:sz="0" w:space="0" w:color="auto"/>
        <w:right w:val="none" w:sz="0" w:space="0" w:color="auto"/>
      </w:divBdr>
    </w:div>
    <w:div w:id="926690285">
      <w:bodyDiv w:val="1"/>
      <w:marLeft w:val="0"/>
      <w:marRight w:val="0"/>
      <w:marTop w:val="0"/>
      <w:marBottom w:val="0"/>
      <w:divBdr>
        <w:top w:val="none" w:sz="0" w:space="0" w:color="auto"/>
        <w:left w:val="none" w:sz="0" w:space="0" w:color="auto"/>
        <w:bottom w:val="none" w:sz="0" w:space="0" w:color="auto"/>
        <w:right w:val="none" w:sz="0" w:space="0" w:color="auto"/>
      </w:divBdr>
      <w:divsChild>
        <w:div w:id="957370877">
          <w:marLeft w:val="0"/>
          <w:marRight w:val="0"/>
          <w:marTop w:val="0"/>
          <w:marBottom w:val="0"/>
          <w:divBdr>
            <w:top w:val="none" w:sz="0" w:space="0" w:color="auto"/>
            <w:left w:val="none" w:sz="0" w:space="0" w:color="auto"/>
            <w:bottom w:val="none" w:sz="0" w:space="0" w:color="auto"/>
            <w:right w:val="none" w:sz="0" w:space="0" w:color="auto"/>
          </w:divBdr>
          <w:divsChild>
            <w:div w:id="1078405807">
              <w:marLeft w:val="0"/>
              <w:marRight w:val="0"/>
              <w:marTop w:val="0"/>
              <w:marBottom w:val="0"/>
              <w:divBdr>
                <w:top w:val="none" w:sz="0" w:space="0" w:color="auto"/>
                <w:left w:val="none" w:sz="0" w:space="0" w:color="auto"/>
                <w:bottom w:val="none" w:sz="0" w:space="0" w:color="auto"/>
                <w:right w:val="none" w:sz="0" w:space="0" w:color="auto"/>
              </w:divBdr>
            </w:div>
          </w:divsChild>
        </w:div>
        <w:div w:id="2000648729">
          <w:marLeft w:val="0"/>
          <w:marRight w:val="0"/>
          <w:marTop w:val="0"/>
          <w:marBottom w:val="0"/>
          <w:divBdr>
            <w:top w:val="none" w:sz="0" w:space="0" w:color="auto"/>
            <w:left w:val="none" w:sz="0" w:space="0" w:color="auto"/>
            <w:bottom w:val="none" w:sz="0" w:space="0" w:color="auto"/>
            <w:right w:val="none" w:sz="0" w:space="0" w:color="auto"/>
          </w:divBdr>
        </w:div>
      </w:divsChild>
    </w:div>
    <w:div w:id="954095890">
      <w:bodyDiv w:val="1"/>
      <w:marLeft w:val="0"/>
      <w:marRight w:val="0"/>
      <w:marTop w:val="0"/>
      <w:marBottom w:val="0"/>
      <w:divBdr>
        <w:top w:val="none" w:sz="0" w:space="0" w:color="auto"/>
        <w:left w:val="none" w:sz="0" w:space="0" w:color="auto"/>
        <w:bottom w:val="none" w:sz="0" w:space="0" w:color="auto"/>
        <w:right w:val="none" w:sz="0" w:space="0" w:color="auto"/>
      </w:divBdr>
    </w:div>
    <w:div w:id="1001738798">
      <w:bodyDiv w:val="1"/>
      <w:marLeft w:val="0"/>
      <w:marRight w:val="0"/>
      <w:marTop w:val="0"/>
      <w:marBottom w:val="0"/>
      <w:divBdr>
        <w:top w:val="none" w:sz="0" w:space="0" w:color="auto"/>
        <w:left w:val="none" w:sz="0" w:space="0" w:color="auto"/>
        <w:bottom w:val="none" w:sz="0" w:space="0" w:color="auto"/>
        <w:right w:val="none" w:sz="0" w:space="0" w:color="auto"/>
      </w:divBdr>
    </w:div>
    <w:div w:id="1028143834">
      <w:bodyDiv w:val="1"/>
      <w:marLeft w:val="0"/>
      <w:marRight w:val="0"/>
      <w:marTop w:val="0"/>
      <w:marBottom w:val="0"/>
      <w:divBdr>
        <w:top w:val="none" w:sz="0" w:space="0" w:color="auto"/>
        <w:left w:val="none" w:sz="0" w:space="0" w:color="auto"/>
        <w:bottom w:val="none" w:sz="0" w:space="0" w:color="auto"/>
        <w:right w:val="none" w:sz="0" w:space="0" w:color="auto"/>
      </w:divBdr>
      <w:divsChild>
        <w:div w:id="832531836">
          <w:marLeft w:val="0"/>
          <w:marRight w:val="0"/>
          <w:marTop w:val="0"/>
          <w:marBottom w:val="0"/>
          <w:divBdr>
            <w:top w:val="none" w:sz="0" w:space="0" w:color="auto"/>
            <w:left w:val="none" w:sz="0" w:space="0" w:color="auto"/>
            <w:bottom w:val="none" w:sz="0" w:space="0" w:color="auto"/>
            <w:right w:val="none" w:sz="0" w:space="0" w:color="auto"/>
          </w:divBdr>
          <w:divsChild>
            <w:div w:id="1693335437">
              <w:marLeft w:val="0"/>
              <w:marRight w:val="0"/>
              <w:marTop w:val="0"/>
              <w:marBottom w:val="0"/>
              <w:divBdr>
                <w:top w:val="none" w:sz="0" w:space="0" w:color="auto"/>
                <w:left w:val="none" w:sz="0" w:space="0" w:color="auto"/>
                <w:bottom w:val="none" w:sz="0" w:space="0" w:color="auto"/>
                <w:right w:val="none" w:sz="0" w:space="0" w:color="auto"/>
              </w:divBdr>
              <w:divsChild>
                <w:div w:id="1742558260">
                  <w:marLeft w:val="0"/>
                  <w:marRight w:val="0"/>
                  <w:marTop w:val="0"/>
                  <w:marBottom w:val="0"/>
                  <w:divBdr>
                    <w:top w:val="none" w:sz="0" w:space="0" w:color="auto"/>
                    <w:left w:val="none" w:sz="0" w:space="0" w:color="auto"/>
                    <w:bottom w:val="none" w:sz="0" w:space="0" w:color="auto"/>
                    <w:right w:val="none" w:sz="0" w:space="0" w:color="auto"/>
                  </w:divBdr>
                  <w:divsChild>
                    <w:div w:id="195895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504869">
          <w:marLeft w:val="0"/>
          <w:marRight w:val="0"/>
          <w:marTop w:val="0"/>
          <w:marBottom w:val="0"/>
          <w:divBdr>
            <w:top w:val="none" w:sz="0" w:space="0" w:color="auto"/>
            <w:left w:val="none" w:sz="0" w:space="0" w:color="auto"/>
            <w:bottom w:val="none" w:sz="0" w:space="0" w:color="auto"/>
            <w:right w:val="none" w:sz="0" w:space="0" w:color="auto"/>
          </w:divBdr>
          <w:divsChild>
            <w:div w:id="1572957300">
              <w:marLeft w:val="0"/>
              <w:marRight w:val="0"/>
              <w:marTop w:val="0"/>
              <w:marBottom w:val="0"/>
              <w:divBdr>
                <w:top w:val="none" w:sz="0" w:space="0" w:color="auto"/>
                <w:left w:val="none" w:sz="0" w:space="0" w:color="auto"/>
                <w:bottom w:val="none" w:sz="0" w:space="0" w:color="auto"/>
                <w:right w:val="none" w:sz="0" w:space="0" w:color="auto"/>
              </w:divBdr>
              <w:divsChild>
                <w:div w:id="361516216">
                  <w:marLeft w:val="0"/>
                  <w:marRight w:val="0"/>
                  <w:marTop w:val="0"/>
                  <w:marBottom w:val="0"/>
                  <w:divBdr>
                    <w:top w:val="none" w:sz="0" w:space="0" w:color="auto"/>
                    <w:left w:val="none" w:sz="0" w:space="0" w:color="auto"/>
                    <w:bottom w:val="none" w:sz="0" w:space="0" w:color="auto"/>
                    <w:right w:val="none" w:sz="0" w:space="0" w:color="auto"/>
                  </w:divBdr>
                  <w:divsChild>
                    <w:div w:id="1389188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8978631">
      <w:bodyDiv w:val="1"/>
      <w:marLeft w:val="0"/>
      <w:marRight w:val="0"/>
      <w:marTop w:val="0"/>
      <w:marBottom w:val="0"/>
      <w:divBdr>
        <w:top w:val="none" w:sz="0" w:space="0" w:color="auto"/>
        <w:left w:val="none" w:sz="0" w:space="0" w:color="auto"/>
        <w:bottom w:val="none" w:sz="0" w:space="0" w:color="auto"/>
        <w:right w:val="none" w:sz="0" w:space="0" w:color="auto"/>
      </w:divBdr>
    </w:div>
    <w:div w:id="1195849764">
      <w:bodyDiv w:val="1"/>
      <w:marLeft w:val="0"/>
      <w:marRight w:val="0"/>
      <w:marTop w:val="0"/>
      <w:marBottom w:val="0"/>
      <w:divBdr>
        <w:top w:val="none" w:sz="0" w:space="0" w:color="auto"/>
        <w:left w:val="none" w:sz="0" w:space="0" w:color="auto"/>
        <w:bottom w:val="none" w:sz="0" w:space="0" w:color="auto"/>
        <w:right w:val="none" w:sz="0" w:space="0" w:color="auto"/>
      </w:divBdr>
      <w:divsChild>
        <w:div w:id="596669524">
          <w:marLeft w:val="0"/>
          <w:marRight w:val="0"/>
          <w:marTop w:val="0"/>
          <w:marBottom w:val="0"/>
          <w:divBdr>
            <w:top w:val="none" w:sz="0" w:space="0" w:color="auto"/>
            <w:left w:val="none" w:sz="0" w:space="0" w:color="auto"/>
            <w:bottom w:val="none" w:sz="0" w:space="0" w:color="auto"/>
            <w:right w:val="none" w:sz="0" w:space="0" w:color="auto"/>
          </w:divBdr>
        </w:div>
      </w:divsChild>
    </w:div>
    <w:div w:id="1332177485">
      <w:bodyDiv w:val="1"/>
      <w:marLeft w:val="0"/>
      <w:marRight w:val="0"/>
      <w:marTop w:val="0"/>
      <w:marBottom w:val="0"/>
      <w:divBdr>
        <w:top w:val="none" w:sz="0" w:space="0" w:color="auto"/>
        <w:left w:val="none" w:sz="0" w:space="0" w:color="auto"/>
        <w:bottom w:val="none" w:sz="0" w:space="0" w:color="auto"/>
        <w:right w:val="none" w:sz="0" w:space="0" w:color="auto"/>
      </w:divBdr>
      <w:divsChild>
        <w:div w:id="1993366282">
          <w:marLeft w:val="0"/>
          <w:marRight w:val="0"/>
          <w:marTop w:val="0"/>
          <w:marBottom w:val="0"/>
          <w:divBdr>
            <w:top w:val="none" w:sz="0" w:space="0" w:color="auto"/>
            <w:left w:val="none" w:sz="0" w:space="0" w:color="auto"/>
            <w:bottom w:val="none" w:sz="0" w:space="0" w:color="auto"/>
            <w:right w:val="none" w:sz="0" w:space="0" w:color="auto"/>
          </w:divBdr>
        </w:div>
      </w:divsChild>
    </w:div>
    <w:div w:id="1425959189">
      <w:bodyDiv w:val="1"/>
      <w:marLeft w:val="0"/>
      <w:marRight w:val="0"/>
      <w:marTop w:val="0"/>
      <w:marBottom w:val="0"/>
      <w:divBdr>
        <w:top w:val="none" w:sz="0" w:space="0" w:color="auto"/>
        <w:left w:val="none" w:sz="0" w:space="0" w:color="auto"/>
        <w:bottom w:val="none" w:sz="0" w:space="0" w:color="auto"/>
        <w:right w:val="none" w:sz="0" w:space="0" w:color="auto"/>
      </w:divBdr>
      <w:divsChild>
        <w:div w:id="332025781">
          <w:marLeft w:val="0"/>
          <w:marRight w:val="0"/>
          <w:marTop w:val="0"/>
          <w:marBottom w:val="0"/>
          <w:divBdr>
            <w:top w:val="none" w:sz="0" w:space="0" w:color="auto"/>
            <w:left w:val="none" w:sz="0" w:space="0" w:color="auto"/>
            <w:bottom w:val="none" w:sz="0" w:space="0" w:color="auto"/>
            <w:right w:val="none" w:sz="0" w:space="0" w:color="auto"/>
          </w:divBdr>
        </w:div>
        <w:div w:id="2086026904">
          <w:marLeft w:val="0"/>
          <w:marRight w:val="0"/>
          <w:marTop w:val="0"/>
          <w:marBottom w:val="0"/>
          <w:divBdr>
            <w:top w:val="none" w:sz="0" w:space="0" w:color="auto"/>
            <w:left w:val="none" w:sz="0" w:space="0" w:color="auto"/>
            <w:bottom w:val="none" w:sz="0" w:space="0" w:color="auto"/>
            <w:right w:val="none" w:sz="0" w:space="0" w:color="auto"/>
          </w:divBdr>
        </w:div>
        <w:div w:id="1640653039">
          <w:marLeft w:val="0"/>
          <w:marRight w:val="0"/>
          <w:marTop w:val="0"/>
          <w:marBottom w:val="0"/>
          <w:divBdr>
            <w:top w:val="none" w:sz="0" w:space="0" w:color="auto"/>
            <w:left w:val="none" w:sz="0" w:space="0" w:color="auto"/>
            <w:bottom w:val="none" w:sz="0" w:space="0" w:color="auto"/>
            <w:right w:val="none" w:sz="0" w:space="0" w:color="auto"/>
          </w:divBdr>
        </w:div>
        <w:div w:id="369771439">
          <w:marLeft w:val="0"/>
          <w:marRight w:val="0"/>
          <w:marTop w:val="0"/>
          <w:marBottom w:val="0"/>
          <w:divBdr>
            <w:top w:val="none" w:sz="0" w:space="0" w:color="auto"/>
            <w:left w:val="none" w:sz="0" w:space="0" w:color="auto"/>
            <w:bottom w:val="none" w:sz="0" w:space="0" w:color="auto"/>
            <w:right w:val="none" w:sz="0" w:space="0" w:color="auto"/>
          </w:divBdr>
        </w:div>
        <w:div w:id="840774461">
          <w:marLeft w:val="0"/>
          <w:marRight w:val="0"/>
          <w:marTop w:val="0"/>
          <w:marBottom w:val="0"/>
          <w:divBdr>
            <w:top w:val="none" w:sz="0" w:space="0" w:color="auto"/>
            <w:left w:val="none" w:sz="0" w:space="0" w:color="auto"/>
            <w:bottom w:val="none" w:sz="0" w:space="0" w:color="auto"/>
            <w:right w:val="none" w:sz="0" w:space="0" w:color="auto"/>
          </w:divBdr>
        </w:div>
      </w:divsChild>
    </w:div>
    <w:div w:id="1819149248">
      <w:bodyDiv w:val="1"/>
      <w:marLeft w:val="0"/>
      <w:marRight w:val="0"/>
      <w:marTop w:val="0"/>
      <w:marBottom w:val="0"/>
      <w:divBdr>
        <w:top w:val="none" w:sz="0" w:space="0" w:color="auto"/>
        <w:left w:val="none" w:sz="0" w:space="0" w:color="auto"/>
        <w:bottom w:val="none" w:sz="0" w:space="0" w:color="auto"/>
        <w:right w:val="none" w:sz="0" w:space="0" w:color="auto"/>
      </w:divBdr>
      <w:divsChild>
        <w:div w:id="976644159">
          <w:marLeft w:val="0"/>
          <w:marRight w:val="0"/>
          <w:marTop w:val="0"/>
          <w:marBottom w:val="0"/>
          <w:divBdr>
            <w:top w:val="none" w:sz="0" w:space="0" w:color="auto"/>
            <w:left w:val="none" w:sz="0" w:space="0" w:color="auto"/>
            <w:bottom w:val="none" w:sz="0" w:space="0" w:color="auto"/>
            <w:right w:val="none" w:sz="0" w:space="0" w:color="auto"/>
          </w:divBdr>
        </w:div>
      </w:divsChild>
    </w:div>
    <w:div w:id="1990596278">
      <w:bodyDiv w:val="1"/>
      <w:marLeft w:val="0"/>
      <w:marRight w:val="0"/>
      <w:marTop w:val="0"/>
      <w:marBottom w:val="0"/>
      <w:divBdr>
        <w:top w:val="none" w:sz="0" w:space="0" w:color="auto"/>
        <w:left w:val="none" w:sz="0" w:space="0" w:color="auto"/>
        <w:bottom w:val="none" w:sz="0" w:space="0" w:color="auto"/>
        <w:right w:val="none" w:sz="0" w:space="0" w:color="auto"/>
      </w:divBdr>
      <w:divsChild>
        <w:div w:id="1180778462">
          <w:marLeft w:val="0"/>
          <w:marRight w:val="0"/>
          <w:marTop w:val="0"/>
          <w:marBottom w:val="0"/>
          <w:divBdr>
            <w:top w:val="none" w:sz="0" w:space="0" w:color="auto"/>
            <w:left w:val="none" w:sz="0" w:space="0" w:color="auto"/>
            <w:bottom w:val="none" w:sz="0" w:space="0" w:color="auto"/>
            <w:right w:val="none" w:sz="0" w:space="0" w:color="auto"/>
          </w:divBdr>
        </w:div>
        <w:div w:id="1396397598">
          <w:marLeft w:val="0"/>
          <w:marRight w:val="0"/>
          <w:marTop w:val="0"/>
          <w:marBottom w:val="0"/>
          <w:divBdr>
            <w:top w:val="none" w:sz="0" w:space="0" w:color="auto"/>
            <w:left w:val="none" w:sz="0" w:space="0" w:color="auto"/>
            <w:bottom w:val="none" w:sz="0" w:space="0" w:color="auto"/>
            <w:right w:val="none" w:sz="0" w:space="0" w:color="auto"/>
          </w:divBdr>
        </w:div>
        <w:div w:id="1835143881">
          <w:marLeft w:val="0"/>
          <w:marRight w:val="0"/>
          <w:marTop w:val="0"/>
          <w:marBottom w:val="0"/>
          <w:divBdr>
            <w:top w:val="none" w:sz="0" w:space="0" w:color="auto"/>
            <w:left w:val="none" w:sz="0" w:space="0" w:color="auto"/>
            <w:bottom w:val="none" w:sz="0" w:space="0" w:color="auto"/>
            <w:right w:val="none" w:sz="0" w:space="0" w:color="auto"/>
          </w:divBdr>
        </w:div>
        <w:div w:id="1041202737">
          <w:marLeft w:val="0"/>
          <w:marRight w:val="0"/>
          <w:marTop w:val="0"/>
          <w:marBottom w:val="0"/>
          <w:divBdr>
            <w:top w:val="none" w:sz="0" w:space="0" w:color="auto"/>
            <w:left w:val="none" w:sz="0" w:space="0" w:color="auto"/>
            <w:bottom w:val="none" w:sz="0" w:space="0" w:color="auto"/>
            <w:right w:val="none" w:sz="0" w:space="0" w:color="auto"/>
          </w:divBdr>
        </w:div>
        <w:div w:id="1490361224">
          <w:marLeft w:val="0"/>
          <w:marRight w:val="0"/>
          <w:marTop w:val="0"/>
          <w:marBottom w:val="0"/>
          <w:divBdr>
            <w:top w:val="none" w:sz="0" w:space="0" w:color="auto"/>
            <w:left w:val="none" w:sz="0" w:space="0" w:color="auto"/>
            <w:bottom w:val="none" w:sz="0" w:space="0" w:color="auto"/>
            <w:right w:val="none" w:sz="0" w:space="0" w:color="auto"/>
          </w:divBdr>
        </w:div>
        <w:div w:id="995767223">
          <w:marLeft w:val="0"/>
          <w:marRight w:val="0"/>
          <w:marTop w:val="0"/>
          <w:marBottom w:val="0"/>
          <w:divBdr>
            <w:top w:val="none" w:sz="0" w:space="0" w:color="auto"/>
            <w:left w:val="none" w:sz="0" w:space="0" w:color="auto"/>
            <w:bottom w:val="none" w:sz="0" w:space="0" w:color="auto"/>
            <w:right w:val="none" w:sz="0" w:space="0" w:color="auto"/>
          </w:divBdr>
        </w:div>
        <w:div w:id="779181765">
          <w:marLeft w:val="0"/>
          <w:marRight w:val="0"/>
          <w:marTop w:val="0"/>
          <w:marBottom w:val="0"/>
          <w:divBdr>
            <w:top w:val="none" w:sz="0" w:space="0" w:color="auto"/>
            <w:left w:val="none" w:sz="0" w:space="0" w:color="auto"/>
            <w:bottom w:val="none" w:sz="0" w:space="0" w:color="auto"/>
            <w:right w:val="none" w:sz="0" w:space="0" w:color="auto"/>
          </w:divBdr>
        </w:div>
        <w:div w:id="1093431151">
          <w:marLeft w:val="0"/>
          <w:marRight w:val="0"/>
          <w:marTop w:val="0"/>
          <w:marBottom w:val="0"/>
          <w:divBdr>
            <w:top w:val="none" w:sz="0" w:space="0" w:color="auto"/>
            <w:left w:val="none" w:sz="0" w:space="0" w:color="auto"/>
            <w:bottom w:val="none" w:sz="0" w:space="0" w:color="auto"/>
            <w:right w:val="none" w:sz="0" w:space="0" w:color="auto"/>
          </w:divBdr>
        </w:div>
        <w:div w:id="669018830">
          <w:marLeft w:val="0"/>
          <w:marRight w:val="0"/>
          <w:marTop w:val="0"/>
          <w:marBottom w:val="0"/>
          <w:divBdr>
            <w:top w:val="none" w:sz="0" w:space="0" w:color="auto"/>
            <w:left w:val="none" w:sz="0" w:space="0" w:color="auto"/>
            <w:bottom w:val="none" w:sz="0" w:space="0" w:color="auto"/>
            <w:right w:val="none" w:sz="0" w:space="0" w:color="auto"/>
          </w:divBdr>
        </w:div>
        <w:div w:id="1861968592">
          <w:marLeft w:val="0"/>
          <w:marRight w:val="0"/>
          <w:marTop w:val="0"/>
          <w:marBottom w:val="0"/>
          <w:divBdr>
            <w:top w:val="none" w:sz="0" w:space="0" w:color="auto"/>
            <w:left w:val="none" w:sz="0" w:space="0" w:color="auto"/>
            <w:bottom w:val="none" w:sz="0" w:space="0" w:color="auto"/>
            <w:right w:val="none" w:sz="0" w:space="0" w:color="auto"/>
          </w:divBdr>
          <w:divsChild>
            <w:div w:id="382828298">
              <w:marLeft w:val="0"/>
              <w:marRight w:val="0"/>
              <w:marTop w:val="0"/>
              <w:marBottom w:val="0"/>
              <w:divBdr>
                <w:top w:val="none" w:sz="0" w:space="0" w:color="auto"/>
                <w:left w:val="none" w:sz="0" w:space="0" w:color="auto"/>
                <w:bottom w:val="none" w:sz="0" w:space="0" w:color="auto"/>
                <w:right w:val="none" w:sz="0" w:space="0" w:color="auto"/>
              </w:divBdr>
            </w:div>
            <w:div w:id="1420100576">
              <w:marLeft w:val="0"/>
              <w:marRight w:val="0"/>
              <w:marTop w:val="0"/>
              <w:marBottom w:val="0"/>
              <w:divBdr>
                <w:top w:val="none" w:sz="0" w:space="0" w:color="auto"/>
                <w:left w:val="none" w:sz="0" w:space="0" w:color="auto"/>
                <w:bottom w:val="none" w:sz="0" w:space="0" w:color="auto"/>
                <w:right w:val="none" w:sz="0" w:space="0" w:color="auto"/>
              </w:divBdr>
            </w:div>
            <w:div w:id="1883134448">
              <w:marLeft w:val="0"/>
              <w:marRight w:val="0"/>
              <w:marTop w:val="0"/>
              <w:marBottom w:val="0"/>
              <w:divBdr>
                <w:top w:val="none" w:sz="0" w:space="0" w:color="auto"/>
                <w:left w:val="none" w:sz="0" w:space="0" w:color="auto"/>
                <w:bottom w:val="none" w:sz="0" w:space="0" w:color="auto"/>
                <w:right w:val="none" w:sz="0" w:space="0" w:color="auto"/>
              </w:divBdr>
              <w:divsChild>
                <w:div w:id="589393363">
                  <w:marLeft w:val="0"/>
                  <w:marRight w:val="0"/>
                  <w:marTop w:val="0"/>
                  <w:marBottom w:val="0"/>
                  <w:divBdr>
                    <w:top w:val="none" w:sz="0" w:space="0" w:color="auto"/>
                    <w:left w:val="none" w:sz="0" w:space="0" w:color="auto"/>
                    <w:bottom w:val="none" w:sz="0" w:space="0" w:color="auto"/>
                    <w:right w:val="none" w:sz="0" w:space="0" w:color="auto"/>
                  </w:divBdr>
                </w:div>
                <w:div w:id="1314876004">
                  <w:marLeft w:val="0"/>
                  <w:marRight w:val="0"/>
                  <w:marTop w:val="0"/>
                  <w:marBottom w:val="0"/>
                  <w:divBdr>
                    <w:top w:val="none" w:sz="0" w:space="0" w:color="auto"/>
                    <w:left w:val="none" w:sz="0" w:space="0" w:color="auto"/>
                    <w:bottom w:val="none" w:sz="0" w:space="0" w:color="auto"/>
                    <w:right w:val="none" w:sz="0" w:space="0" w:color="auto"/>
                  </w:divBdr>
                </w:div>
                <w:div w:id="856817830">
                  <w:marLeft w:val="0"/>
                  <w:marRight w:val="0"/>
                  <w:marTop w:val="0"/>
                  <w:marBottom w:val="0"/>
                  <w:divBdr>
                    <w:top w:val="none" w:sz="0" w:space="0" w:color="auto"/>
                    <w:left w:val="none" w:sz="0" w:space="0" w:color="auto"/>
                    <w:bottom w:val="none" w:sz="0" w:space="0" w:color="auto"/>
                    <w:right w:val="none" w:sz="0" w:space="0" w:color="auto"/>
                  </w:divBdr>
                </w:div>
                <w:div w:id="1653409118">
                  <w:marLeft w:val="0"/>
                  <w:marRight w:val="0"/>
                  <w:marTop w:val="0"/>
                  <w:marBottom w:val="0"/>
                  <w:divBdr>
                    <w:top w:val="none" w:sz="0" w:space="0" w:color="auto"/>
                    <w:left w:val="none" w:sz="0" w:space="0" w:color="auto"/>
                    <w:bottom w:val="none" w:sz="0" w:space="0" w:color="auto"/>
                    <w:right w:val="none" w:sz="0" w:space="0" w:color="auto"/>
                  </w:divBdr>
                </w:div>
                <w:div w:id="1662657998">
                  <w:marLeft w:val="0"/>
                  <w:marRight w:val="0"/>
                  <w:marTop w:val="0"/>
                  <w:marBottom w:val="0"/>
                  <w:divBdr>
                    <w:top w:val="none" w:sz="0" w:space="0" w:color="auto"/>
                    <w:left w:val="none" w:sz="0" w:space="0" w:color="auto"/>
                    <w:bottom w:val="none" w:sz="0" w:space="0" w:color="auto"/>
                    <w:right w:val="none" w:sz="0" w:space="0" w:color="auto"/>
                  </w:divBdr>
                </w:div>
                <w:div w:id="1425221640">
                  <w:marLeft w:val="0"/>
                  <w:marRight w:val="0"/>
                  <w:marTop w:val="0"/>
                  <w:marBottom w:val="0"/>
                  <w:divBdr>
                    <w:top w:val="none" w:sz="0" w:space="0" w:color="auto"/>
                    <w:left w:val="none" w:sz="0" w:space="0" w:color="auto"/>
                    <w:bottom w:val="none" w:sz="0" w:space="0" w:color="auto"/>
                    <w:right w:val="none" w:sz="0" w:space="0" w:color="auto"/>
                  </w:divBdr>
                </w:div>
                <w:div w:id="1517118344">
                  <w:marLeft w:val="0"/>
                  <w:marRight w:val="0"/>
                  <w:marTop w:val="0"/>
                  <w:marBottom w:val="0"/>
                  <w:divBdr>
                    <w:top w:val="none" w:sz="0" w:space="0" w:color="auto"/>
                    <w:left w:val="none" w:sz="0" w:space="0" w:color="auto"/>
                    <w:bottom w:val="none" w:sz="0" w:space="0" w:color="auto"/>
                    <w:right w:val="none" w:sz="0" w:space="0" w:color="auto"/>
                  </w:divBdr>
                  <w:divsChild>
                    <w:div w:id="1383795950">
                      <w:marLeft w:val="0"/>
                      <w:marRight w:val="0"/>
                      <w:marTop w:val="0"/>
                      <w:marBottom w:val="0"/>
                      <w:divBdr>
                        <w:top w:val="none" w:sz="0" w:space="0" w:color="auto"/>
                        <w:left w:val="none" w:sz="0" w:space="0" w:color="auto"/>
                        <w:bottom w:val="none" w:sz="0" w:space="0" w:color="auto"/>
                        <w:right w:val="none" w:sz="0" w:space="0" w:color="auto"/>
                      </w:divBdr>
                    </w:div>
                    <w:div w:id="406079849">
                      <w:marLeft w:val="0"/>
                      <w:marRight w:val="0"/>
                      <w:marTop w:val="0"/>
                      <w:marBottom w:val="0"/>
                      <w:divBdr>
                        <w:top w:val="none" w:sz="0" w:space="0" w:color="auto"/>
                        <w:left w:val="none" w:sz="0" w:space="0" w:color="auto"/>
                        <w:bottom w:val="none" w:sz="0" w:space="0" w:color="auto"/>
                        <w:right w:val="none" w:sz="0" w:space="0" w:color="auto"/>
                      </w:divBdr>
                    </w:div>
                  </w:divsChild>
                </w:div>
                <w:div w:id="156115589">
                  <w:marLeft w:val="0"/>
                  <w:marRight w:val="0"/>
                  <w:marTop w:val="0"/>
                  <w:marBottom w:val="0"/>
                  <w:divBdr>
                    <w:top w:val="none" w:sz="0" w:space="0" w:color="auto"/>
                    <w:left w:val="none" w:sz="0" w:space="0" w:color="auto"/>
                    <w:bottom w:val="none" w:sz="0" w:space="0" w:color="auto"/>
                    <w:right w:val="none" w:sz="0" w:space="0" w:color="auto"/>
                  </w:divBdr>
                </w:div>
                <w:div w:id="1702625445">
                  <w:marLeft w:val="0"/>
                  <w:marRight w:val="0"/>
                  <w:marTop w:val="0"/>
                  <w:marBottom w:val="0"/>
                  <w:divBdr>
                    <w:top w:val="none" w:sz="0" w:space="0" w:color="auto"/>
                    <w:left w:val="none" w:sz="0" w:space="0" w:color="auto"/>
                    <w:bottom w:val="none" w:sz="0" w:space="0" w:color="auto"/>
                    <w:right w:val="none" w:sz="0" w:space="0" w:color="auto"/>
                  </w:divBdr>
                </w:div>
                <w:div w:id="913706305">
                  <w:marLeft w:val="0"/>
                  <w:marRight w:val="0"/>
                  <w:marTop w:val="0"/>
                  <w:marBottom w:val="0"/>
                  <w:divBdr>
                    <w:top w:val="none" w:sz="0" w:space="0" w:color="auto"/>
                    <w:left w:val="none" w:sz="0" w:space="0" w:color="auto"/>
                    <w:bottom w:val="none" w:sz="0" w:space="0" w:color="auto"/>
                    <w:right w:val="none" w:sz="0" w:space="0" w:color="auto"/>
                  </w:divBdr>
                </w:div>
                <w:div w:id="805046036">
                  <w:marLeft w:val="0"/>
                  <w:marRight w:val="0"/>
                  <w:marTop w:val="0"/>
                  <w:marBottom w:val="0"/>
                  <w:divBdr>
                    <w:top w:val="none" w:sz="0" w:space="0" w:color="auto"/>
                    <w:left w:val="none" w:sz="0" w:space="0" w:color="auto"/>
                    <w:bottom w:val="none" w:sz="0" w:space="0" w:color="auto"/>
                    <w:right w:val="none" w:sz="0" w:space="0" w:color="auto"/>
                  </w:divBdr>
                </w:div>
                <w:div w:id="463428475">
                  <w:marLeft w:val="0"/>
                  <w:marRight w:val="0"/>
                  <w:marTop w:val="0"/>
                  <w:marBottom w:val="0"/>
                  <w:divBdr>
                    <w:top w:val="none" w:sz="0" w:space="0" w:color="auto"/>
                    <w:left w:val="none" w:sz="0" w:space="0" w:color="auto"/>
                    <w:bottom w:val="none" w:sz="0" w:space="0" w:color="auto"/>
                    <w:right w:val="none" w:sz="0" w:space="0" w:color="auto"/>
                  </w:divBdr>
                </w:div>
                <w:div w:id="421996727">
                  <w:marLeft w:val="0"/>
                  <w:marRight w:val="0"/>
                  <w:marTop w:val="0"/>
                  <w:marBottom w:val="0"/>
                  <w:divBdr>
                    <w:top w:val="none" w:sz="0" w:space="0" w:color="auto"/>
                    <w:left w:val="none" w:sz="0" w:space="0" w:color="auto"/>
                    <w:bottom w:val="none" w:sz="0" w:space="0" w:color="auto"/>
                    <w:right w:val="none" w:sz="0" w:space="0" w:color="auto"/>
                  </w:divBdr>
                </w:div>
                <w:div w:id="2106805817">
                  <w:marLeft w:val="0"/>
                  <w:marRight w:val="0"/>
                  <w:marTop w:val="0"/>
                  <w:marBottom w:val="0"/>
                  <w:divBdr>
                    <w:top w:val="none" w:sz="0" w:space="0" w:color="auto"/>
                    <w:left w:val="none" w:sz="0" w:space="0" w:color="auto"/>
                    <w:bottom w:val="none" w:sz="0" w:space="0" w:color="auto"/>
                    <w:right w:val="none" w:sz="0" w:space="0" w:color="auto"/>
                  </w:divBdr>
                </w:div>
                <w:div w:id="729772086">
                  <w:marLeft w:val="0"/>
                  <w:marRight w:val="0"/>
                  <w:marTop w:val="0"/>
                  <w:marBottom w:val="0"/>
                  <w:divBdr>
                    <w:top w:val="none" w:sz="0" w:space="0" w:color="auto"/>
                    <w:left w:val="none" w:sz="0" w:space="0" w:color="auto"/>
                    <w:bottom w:val="none" w:sz="0" w:space="0" w:color="auto"/>
                    <w:right w:val="none" w:sz="0" w:space="0" w:color="auto"/>
                  </w:divBdr>
                </w:div>
                <w:div w:id="12339643">
                  <w:marLeft w:val="0"/>
                  <w:marRight w:val="0"/>
                  <w:marTop w:val="0"/>
                  <w:marBottom w:val="0"/>
                  <w:divBdr>
                    <w:top w:val="none" w:sz="0" w:space="0" w:color="auto"/>
                    <w:left w:val="none" w:sz="0" w:space="0" w:color="auto"/>
                    <w:bottom w:val="none" w:sz="0" w:space="0" w:color="auto"/>
                    <w:right w:val="none" w:sz="0" w:space="0" w:color="auto"/>
                  </w:divBdr>
                  <w:divsChild>
                    <w:div w:id="1809856362">
                      <w:marLeft w:val="0"/>
                      <w:marRight w:val="0"/>
                      <w:marTop w:val="0"/>
                      <w:marBottom w:val="0"/>
                      <w:divBdr>
                        <w:top w:val="none" w:sz="0" w:space="0" w:color="auto"/>
                        <w:left w:val="none" w:sz="0" w:space="0" w:color="auto"/>
                        <w:bottom w:val="none" w:sz="0" w:space="0" w:color="auto"/>
                        <w:right w:val="none" w:sz="0" w:space="0" w:color="auto"/>
                      </w:divBdr>
                    </w:div>
                  </w:divsChild>
                </w:div>
                <w:div w:id="474759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5205915">
      <w:bodyDiv w:val="1"/>
      <w:marLeft w:val="0"/>
      <w:marRight w:val="0"/>
      <w:marTop w:val="0"/>
      <w:marBottom w:val="0"/>
      <w:divBdr>
        <w:top w:val="none" w:sz="0" w:space="0" w:color="auto"/>
        <w:left w:val="none" w:sz="0" w:space="0" w:color="auto"/>
        <w:bottom w:val="none" w:sz="0" w:space="0" w:color="auto"/>
        <w:right w:val="none" w:sz="0" w:space="0" w:color="auto"/>
      </w:divBdr>
    </w:div>
    <w:div w:id="210850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en.wikipedia.org/wiki/Federation" TargetMode="External"/><Relationship Id="rId299" Type="http://schemas.openxmlformats.org/officeDocument/2006/relationships/hyperlink" Target="http://en.wikipedia.org/wiki/National_Assembly_of_S%C3%A3o_Tom%C3%A9_and_Pr%C3%ADncipe" TargetMode="External"/><Relationship Id="rId21" Type="http://schemas.openxmlformats.org/officeDocument/2006/relationships/hyperlink" Target="http://en.wikipedia.org/w/index.php?title=Template_talk:Andorran_parliamentary_election,_2011&amp;action=edit&amp;redlink=1" TargetMode="External"/><Relationship Id="rId63" Type="http://schemas.openxmlformats.org/officeDocument/2006/relationships/hyperlink" Target="http://en.wikipedia.org/wiki/Antigua_Labour_Party" TargetMode="External"/><Relationship Id="rId159" Type="http://schemas.openxmlformats.org/officeDocument/2006/relationships/hyperlink" Target="http://en.wikipedia.org/w/index.php?title=Template:Kiribati_presidential_election,_2003&amp;action=edit" TargetMode="External"/><Relationship Id="rId324" Type="http://schemas.openxmlformats.org/officeDocument/2006/relationships/hyperlink" Target="http://en.wikipedia.org/wiki/Independent_Democratic_Action" TargetMode="External"/><Relationship Id="rId366" Type="http://schemas.openxmlformats.org/officeDocument/2006/relationships/hyperlink" Target="http://en.wikipedia.org/wiki/Constituencies" TargetMode="External"/><Relationship Id="rId170" Type="http://schemas.openxmlformats.org/officeDocument/2006/relationships/hyperlink" Target="http://en.wikipedia.org/wiki/House_of_Assembly_of_Kiribati" TargetMode="External"/><Relationship Id="rId226" Type="http://schemas.openxmlformats.org/officeDocument/2006/relationships/hyperlink" Target="http://en.wikipedia.org/wiki/Ujae_Atoll" TargetMode="External"/><Relationship Id="rId433" Type="http://schemas.openxmlformats.org/officeDocument/2006/relationships/hyperlink" Target="http://en.wikipedia.org/wiki/Portuguese_language" TargetMode="External"/><Relationship Id="rId268" Type="http://schemas.openxmlformats.org/officeDocument/2006/relationships/hyperlink" Target="http://en.wikipedia.org/w/index.php?title=Ferhat_Dinosha&amp;action=edit&amp;redlink=1" TargetMode="External"/><Relationship Id="rId32" Type="http://schemas.openxmlformats.org/officeDocument/2006/relationships/hyperlink" Target="http://en.wikipedia.org/wiki/Andorra_for_Change" TargetMode="External"/><Relationship Id="rId74" Type="http://schemas.openxmlformats.org/officeDocument/2006/relationships/hyperlink" Target="http://en.wikipedia.org/wiki/Governor_of_Bermuda" TargetMode="External"/><Relationship Id="rId128" Type="http://schemas.openxmlformats.org/officeDocument/2006/relationships/hyperlink" Target="http://en.wikipedia.org/wiki/Associated_state" TargetMode="External"/><Relationship Id="rId335" Type="http://schemas.openxmlformats.org/officeDocument/2006/relationships/hyperlink" Target="http://africanelections.tripod.com/sc_detail.html" TargetMode="External"/><Relationship Id="rId377" Type="http://schemas.openxmlformats.org/officeDocument/2006/relationships/hyperlink" Target="http://en.wikipedia.org/wiki/New_Democratic_Party_%28Saint_Vincent%29" TargetMode="External"/><Relationship Id="rId5" Type="http://schemas.openxmlformats.org/officeDocument/2006/relationships/webSettings" Target="webSettings.xml"/><Relationship Id="rId181" Type="http://schemas.openxmlformats.org/officeDocument/2006/relationships/hyperlink" Target="http://en.wikipedia.org/wiki/Bicameralism" TargetMode="External"/><Relationship Id="rId237" Type="http://schemas.openxmlformats.org/officeDocument/2006/relationships/hyperlink" Target="http://en.wikipedia.org/wiki/Herceg_Novi" TargetMode="External"/><Relationship Id="rId402" Type="http://schemas.openxmlformats.org/officeDocument/2006/relationships/hyperlink" Target="http://en.wikipedia.org/wiki/National_Assembly_%28Serbia%29" TargetMode="External"/><Relationship Id="rId279" Type="http://schemas.openxmlformats.org/officeDocument/2006/relationships/hyperlink" Target="http://en.wikipedia.org/wiki/League_of_Communists_of_Montenegro" TargetMode="External"/><Relationship Id="rId444" Type="http://schemas.openxmlformats.org/officeDocument/2006/relationships/hyperlink" Target="http://en.wikipedia.org/wiki/Unicameralism" TargetMode="External"/><Relationship Id="rId43" Type="http://schemas.openxmlformats.org/officeDocument/2006/relationships/hyperlink" Target="http://en.wikipedia.org/wiki/Single-member_constituencies" TargetMode="External"/><Relationship Id="rId139" Type="http://schemas.openxmlformats.org/officeDocument/2006/relationships/hyperlink" Target="http://en.wikipedia.org/wiki/Congress_of_the_Federated_States_of_Micronesia" TargetMode="External"/><Relationship Id="rId290" Type="http://schemas.openxmlformats.org/officeDocument/2006/relationships/hyperlink" Target="http://en.wikipedia.org/wiki/Serbia" TargetMode="External"/><Relationship Id="rId304" Type="http://schemas.openxmlformats.org/officeDocument/2006/relationships/hyperlink" Target="http://en.wikipedia.org/w/index.php?title=Template:S%C3%A3o_Tom%C3%A9_and_Pr%C3%ADncipe_legislative_election,_2010&amp;action=edit" TargetMode="External"/><Relationship Id="rId346" Type="http://schemas.openxmlformats.org/officeDocument/2006/relationships/hyperlink" Target="http://en.wikipedia.org/wiki/Politics_of_Tonga" TargetMode="External"/><Relationship Id="rId388" Type="http://schemas.openxmlformats.org/officeDocument/2006/relationships/hyperlink" Target="http://en.wikipedia.org/wiki/Dissolution_of_the_Soviet_Union" TargetMode="External"/><Relationship Id="rId85" Type="http://schemas.openxmlformats.org/officeDocument/2006/relationships/hyperlink" Target="http://en.wikipedia.org/wiki/Iceland" TargetMode="External"/><Relationship Id="rId150" Type="http://schemas.openxmlformats.org/officeDocument/2006/relationships/hyperlink" Target="http://en.wikipedia.org/wiki/Government" TargetMode="External"/><Relationship Id="rId192" Type="http://schemas.openxmlformats.org/officeDocument/2006/relationships/hyperlink" Target="http://en.wikipedia.org/wiki/Head_of_government" TargetMode="External"/><Relationship Id="rId206" Type="http://schemas.openxmlformats.org/officeDocument/2006/relationships/hyperlink" Target="http://en.wikipedia.org/wiki/Ailinglaplap_Atoll" TargetMode="External"/><Relationship Id="rId413" Type="http://schemas.openxmlformats.org/officeDocument/2006/relationships/hyperlink" Target="http://en.wikipedia.org/wiki/Democratic_Fellowship_of_Vojvodina_Hungarians" TargetMode="External"/><Relationship Id="rId248" Type="http://schemas.openxmlformats.org/officeDocument/2006/relationships/hyperlink" Target="http://en.wikipedia.org/wiki/Montenegrin_parliamentary_election,_2009" TargetMode="External"/><Relationship Id="rId455" Type="http://schemas.openxmlformats.org/officeDocument/2006/relationships/theme" Target="theme/theme1.xml"/><Relationship Id="rId12" Type="http://schemas.openxmlformats.org/officeDocument/2006/relationships/hyperlink" Target="http://en.wikipedia.org/wiki/Legislative_power" TargetMode="External"/><Relationship Id="rId108" Type="http://schemas.openxmlformats.org/officeDocument/2006/relationships/hyperlink" Target="http://en.wikipedia.org/wiki/Dominican_general_election,_2009" TargetMode="External"/><Relationship Id="rId315" Type="http://schemas.openxmlformats.org/officeDocument/2006/relationships/hyperlink" Target="http://en.wikipedia.org/wiki/National_Union_for_Democracy_and_Progress_%28S%C3%A3o_Tom%C3%A9_and_Pr%C3%ADncipe%29" TargetMode="External"/><Relationship Id="rId357" Type="http://schemas.openxmlformats.org/officeDocument/2006/relationships/hyperlink" Target="http://www.matangitonga.to/article/tonganews/crime/riot161106.shtml" TargetMode="External"/><Relationship Id="rId54" Type="http://schemas.openxmlformats.org/officeDocument/2006/relationships/hyperlink" Target="http://en.wikipedia.org/wiki/List_of_Prime_Ministers_of_Antigua_and_Barbuda" TargetMode="External"/><Relationship Id="rId96" Type="http://schemas.openxmlformats.org/officeDocument/2006/relationships/hyperlink" Target="http://en.wikipedia.org/wiki/Constituency" TargetMode="External"/><Relationship Id="rId161" Type="http://schemas.openxmlformats.org/officeDocument/2006/relationships/hyperlink" Target="http://en.wikipedia.org/wiki/Kiribatian_presidential_election,_July_2003" TargetMode="External"/><Relationship Id="rId217" Type="http://schemas.openxmlformats.org/officeDocument/2006/relationships/hyperlink" Target="http://en.wikipedia.org/wiki/Lib_Island" TargetMode="External"/><Relationship Id="rId399" Type="http://schemas.openxmlformats.org/officeDocument/2006/relationships/hyperlink" Target="http://en.wikipedia.org/wiki/Republic_of_Serbia_%281990%E2%80%932006%29" TargetMode="External"/><Relationship Id="rId259" Type="http://schemas.openxmlformats.org/officeDocument/2006/relationships/hyperlink" Target="http://en.wikipedia.org/wiki/Movement_for_Changes" TargetMode="External"/><Relationship Id="rId424" Type="http://schemas.openxmlformats.org/officeDocument/2006/relationships/hyperlink" Target="http://en.wikipedia.org/wiki/National_Council_of_the_Slovak_Republic" TargetMode="External"/><Relationship Id="rId23" Type="http://schemas.openxmlformats.org/officeDocument/2006/relationships/hyperlink" Target="http://en.wikipedia.org/wiki/General_Council_of_the_Valleys" TargetMode="External"/><Relationship Id="rId119" Type="http://schemas.openxmlformats.org/officeDocument/2006/relationships/hyperlink" Target="http://en.wikipedia.org/wiki/Republic" TargetMode="External"/><Relationship Id="rId270" Type="http://schemas.openxmlformats.org/officeDocument/2006/relationships/hyperlink" Target="http://en.wikipedia.org/wiki/New_Democratic_Power_%E2%80%93_FORCA" TargetMode="External"/><Relationship Id="rId326" Type="http://schemas.openxmlformats.org/officeDocument/2006/relationships/hyperlink" Target="http://en.wikipedia.org/wiki/U%C3%AA_K%C3%A9dadji" TargetMode="External"/><Relationship Id="rId65" Type="http://schemas.openxmlformats.org/officeDocument/2006/relationships/hyperlink" Target="http://en.wikipedia.org/wiki/Lester_Bird" TargetMode="External"/><Relationship Id="rId130" Type="http://schemas.openxmlformats.org/officeDocument/2006/relationships/hyperlink" Target="http://en.wikipedia.org/wiki/Compact_of_Free_Association" TargetMode="External"/><Relationship Id="rId368" Type="http://schemas.openxmlformats.org/officeDocument/2006/relationships/hyperlink" Target="http://en.wikipedia.org/wiki/Senate" TargetMode="External"/><Relationship Id="rId172" Type="http://schemas.openxmlformats.org/officeDocument/2006/relationships/hyperlink" Target="http://en.wikipedia.org/wiki/Independent_%28politican%29" TargetMode="External"/><Relationship Id="rId228" Type="http://schemas.openxmlformats.org/officeDocument/2006/relationships/hyperlink" Target="http://en.wikipedia.org/wiki/Wotho_Atoll" TargetMode="External"/><Relationship Id="rId435" Type="http://schemas.openxmlformats.org/officeDocument/2006/relationships/hyperlink" Target="http://en.wikipedia.org/wiki/Chinese_languages" TargetMode="External"/><Relationship Id="rId281" Type="http://schemas.openxmlformats.org/officeDocument/2006/relationships/hyperlink" Target="http://en.wikipedia.org/wiki/Parliament_of_Serbia" TargetMode="External"/><Relationship Id="rId337" Type="http://schemas.openxmlformats.org/officeDocument/2006/relationships/hyperlink" Target="http://africanelections.tripod.com/sc_detail.html" TargetMode="External"/><Relationship Id="rId34" Type="http://schemas.openxmlformats.org/officeDocument/2006/relationships/hyperlink" Target="http://en.wikipedia.org/wiki/Lauredian_Union" TargetMode="External"/><Relationship Id="rId76" Type="http://schemas.openxmlformats.org/officeDocument/2006/relationships/hyperlink" Target="http://en.wikipedia.org/wiki/George_Fergusson_%28diplomat%29" TargetMode="External"/><Relationship Id="rId141" Type="http://schemas.openxmlformats.org/officeDocument/2006/relationships/hyperlink" Target="http://en.wikipedia.org/wiki/Politics_of_Kiribati" TargetMode="External"/><Relationship Id="rId379" Type="http://schemas.openxmlformats.org/officeDocument/2006/relationships/hyperlink" Target="http://en.wikipedia.org/wiki/House_of_Assembly_of_Saint_Vincent_and_the_Grenadines" TargetMode="External"/><Relationship Id="rId7" Type="http://schemas.openxmlformats.org/officeDocument/2006/relationships/hyperlink" Target="http://en.wikipedia.org/wiki/Parliamentary_system" TargetMode="External"/><Relationship Id="rId183" Type="http://schemas.openxmlformats.org/officeDocument/2006/relationships/hyperlink" Target="http://en.wikipedia.org/wiki/Majuro" TargetMode="External"/><Relationship Id="rId239" Type="http://schemas.openxmlformats.org/officeDocument/2006/relationships/hyperlink" Target="http://en.wikipedia.org/wiki/Montenegrin_parliamentary_election,_2009" TargetMode="External"/><Relationship Id="rId390" Type="http://schemas.openxmlformats.org/officeDocument/2006/relationships/hyperlink" Target="http://en.wikipedia.org/wiki/Political_representation" TargetMode="External"/><Relationship Id="rId404" Type="http://schemas.openxmlformats.org/officeDocument/2006/relationships/hyperlink" Target="http://en.wikipedia.org/wiki/Serbian_parliamentary_election,_1993" TargetMode="External"/><Relationship Id="rId446" Type="http://schemas.openxmlformats.org/officeDocument/2006/relationships/hyperlink" Target="http://en.wikipedia.org/wiki/Geographical_constituencies" TargetMode="External"/><Relationship Id="rId250" Type="http://schemas.openxmlformats.org/officeDocument/2006/relationships/hyperlink" Target="http://en.wikipedia.org/w/index.php?title=Template:Montenegrin_parliamentary_election,_2009&amp;action=edit" TargetMode="External"/><Relationship Id="rId292" Type="http://schemas.openxmlformats.org/officeDocument/2006/relationships/hyperlink" Target="http://en.wikipedia.org/wiki/S%C3%A3o_Tom%C3%A9_and_Pr%C3%ADncipe" TargetMode="External"/><Relationship Id="rId306" Type="http://schemas.openxmlformats.org/officeDocument/2006/relationships/hyperlink" Target="http://en.wikipedia.org/wiki/National_Assembly_of_S%C3%A3o_Tom%C3%A9_and_Pr%C3%ADncipe" TargetMode="External"/><Relationship Id="rId45" Type="http://schemas.openxmlformats.org/officeDocument/2006/relationships/hyperlink" Target="http://en.wikipedia.org/wiki/Politics_of_Antigua_and_Barbuda" TargetMode="External"/><Relationship Id="rId87" Type="http://schemas.openxmlformats.org/officeDocument/2006/relationships/hyperlink" Target="http://en.wikipedia.org/wiki/Poland" TargetMode="External"/><Relationship Id="rId110" Type="http://schemas.openxmlformats.org/officeDocument/2006/relationships/hyperlink" Target="http://en.wikipedia.org/wiki/United_Workers%27_Party_%28Dominica%29" TargetMode="External"/><Relationship Id="rId348" Type="http://schemas.openxmlformats.org/officeDocument/2006/relationships/hyperlink" Target="http://en.wikipedia.org/wiki/Freedom_in_the_World_2006" TargetMode="External"/><Relationship Id="rId152" Type="http://schemas.openxmlformats.org/officeDocument/2006/relationships/hyperlink" Target="http://en.wikipedia.org/wiki/Constituency" TargetMode="External"/><Relationship Id="rId194" Type="http://schemas.openxmlformats.org/officeDocument/2006/relationships/hyperlink" Target="http://en.wikipedia.org/wiki/Legislative_power" TargetMode="External"/><Relationship Id="rId208" Type="http://schemas.openxmlformats.org/officeDocument/2006/relationships/hyperlink" Target="http://en.wikipedia.org/wiki/Arno_Atoll" TargetMode="External"/><Relationship Id="rId415" Type="http://schemas.openxmlformats.org/officeDocument/2006/relationships/hyperlink" Target="http://en.wikipedia.org/wiki/Democratic_Party_of_Albanians" TargetMode="External"/><Relationship Id="rId261" Type="http://schemas.openxmlformats.org/officeDocument/2006/relationships/hyperlink" Target="http://en.wikipedia.org/wiki/People%27s_Party_%28Montenegro%29" TargetMode="External"/><Relationship Id="rId14" Type="http://schemas.openxmlformats.org/officeDocument/2006/relationships/hyperlink" Target="http://en.wikipedia.org/wiki/Judiciary" TargetMode="External"/><Relationship Id="rId56" Type="http://schemas.openxmlformats.org/officeDocument/2006/relationships/hyperlink" Target="http://en.wikipedia.org/wiki/Multi-party_system" TargetMode="External"/><Relationship Id="rId317" Type="http://schemas.openxmlformats.org/officeDocument/2006/relationships/hyperlink" Target="http://en.wikipedia.org/w/index.php?title=C%C3%93D%C3%93_Party_%E2%80%93_Movement_of_National_Resurgence&amp;action=edit&amp;redlink=1" TargetMode="External"/><Relationship Id="rId359" Type="http://schemas.openxmlformats.org/officeDocument/2006/relationships/hyperlink" Target="http://www.nzherald.co.nz/section/story.cfm?c_id=2&amp;ObjectID=10411220" TargetMode="External"/><Relationship Id="rId98" Type="http://schemas.openxmlformats.org/officeDocument/2006/relationships/hyperlink" Target="http://en.wikipedia.org/wiki/President" TargetMode="External"/><Relationship Id="rId121" Type="http://schemas.openxmlformats.org/officeDocument/2006/relationships/hyperlink" Target="http://en.wikipedia.org/wiki/Head_of_state" TargetMode="External"/><Relationship Id="rId163" Type="http://schemas.openxmlformats.org/officeDocument/2006/relationships/hyperlink" Target="http://en.wikipedia.org/wiki/Pillars_of_Truth" TargetMode="External"/><Relationship Id="rId219" Type="http://schemas.openxmlformats.org/officeDocument/2006/relationships/hyperlink" Target="http://en.wikipedia.org/wiki/Majuro_Atoll" TargetMode="External"/><Relationship Id="rId370" Type="http://schemas.openxmlformats.org/officeDocument/2006/relationships/hyperlink" Target="http://en.wikipedia.org/wiki/Government" TargetMode="External"/><Relationship Id="rId426" Type="http://schemas.openxmlformats.org/officeDocument/2006/relationships/hyperlink" Target="http://en.wikipedia.org/wiki/Elections_in_Puerto_Rico#At-large_Members" TargetMode="External"/><Relationship Id="rId230" Type="http://schemas.openxmlformats.org/officeDocument/2006/relationships/hyperlink" Target="http://en.wikipedia.org/wiki/Montenegrin_parliamentary_election,_2009" TargetMode="External"/><Relationship Id="rId25" Type="http://schemas.openxmlformats.org/officeDocument/2006/relationships/hyperlink" Target="http://en.wikipedia.org/wiki/Democrats_for_Andorra" TargetMode="External"/><Relationship Id="rId67" Type="http://schemas.openxmlformats.org/officeDocument/2006/relationships/hyperlink" Target="http://en.wikipedia.org/wiki/Antigua_and_Barbuda_general_election,_2009" TargetMode="External"/><Relationship Id="rId272" Type="http://schemas.openxmlformats.org/officeDocument/2006/relationships/hyperlink" Target="http://en.wikipedia.org/wiki/Democratic_League_in_Montenegro" TargetMode="External"/><Relationship Id="rId328" Type="http://schemas.openxmlformats.org/officeDocument/2006/relationships/hyperlink" Target="http://en.wikipedia.org/wiki/Unicameral" TargetMode="External"/><Relationship Id="rId132" Type="http://schemas.openxmlformats.org/officeDocument/2006/relationships/hyperlink" Target="http://en.wikipedia.org/wiki/Constituency" TargetMode="External"/><Relationship Id="rId174" Type="http://schemas.openxmlformats.org/officeDocument/2006/relationships/hyperlink" Target="http://en.wikipedia.org/wiki/Protect_the_Maneaba" TargetMode="External"/><Relationship Id="rId381" Type="http://schemas.openxmlformats.org/officeDocument/2006/relationships/hyperlink" Target="http://en.wikipedia.org/w/index.php?title=Template_talk:Saint_Vincent_and_the_Grenadines_general_election,_2010&amp;action=edit&amp;redlink=1" TargetMode="External"/><Relationship Id="rId241" Type="http://schemas.openxmlformats.org/officeDocument/2006/relationships/hyperlink" Target="http://en.wikipedia.org/wiki/Montenegrin_independence_referendum,_2006" TargetMode="External"/><Relationship Id="rId437" Type="http://schemas.openxmlformats.org/officeDocument/2006/relationships/hyperlink" Target="http://en.wikipedia.org/wiki/Functional_constituencies" TargetMode="External"/><Relationship Id="rId36" Type="http://schemas.openxmlformats.org/officeDocument/2006/relationships/hyperlink" Target="http://www.electionguide.org/countries/id/10/" TargetMode="External"/><Relationship Id="rId283" Type="http://schemas.openxmlformats.org/officeDocument/2006/relationships/hyperlink" Target="http://en.wikipedia.org/wiki/Serbia" TargetMode="External"/><Relationship Id="rId339" Type="http://schemas.openxmlformats.org/officeDocument/2006/relationships/hyperlink" Target="http://en.wikipedia.org/wiki/Parliament" TargetMode="External"/><Relationship Id="rId78" Type="http://schemas.openxmlformats.org/officeDocument/2006/relationships/hyperlink" Target="http://en.wikipedia.org/wiki/Justice_of_the_Peace" TargetMode="External"/><Relationship Id="rId101" Type="http://schemas.openxmlformats.org/officeDocument/2006/relationships/hyperlink" Target="http://en.wikipedia.org/wiki/Dominica_Labour_Party" TargetMode="External"/><Relationship Id="rId143" Type="http://schemas.openxmlformats.org/officeDocument/2006/relationships/hyperlink" Target="http://en.wikipedia.org/wiki/Representative_democracy" TargetMode="External"/><Relationship Id="rId185" Type="http://schemas.openxmlformats.org/officeDocument/2006/relationships/hyperlink" Target="http://en.wikipedia.org/wiki/Government_of_the_Marshall_Islands" TargetMode="External"/><Relationship Id="rId350" Type="http://schemas.openxmlformats.org/officeDocument/2006/relationships/hyperlink" Target="http://en.wikipedia.org/wiki/Taufa%27ahau_Tupou_IV" TargetMode="External"/><Relationship Id="rId406" Type="http://schemas.openxmlformats.org/officeDocument/2006/relationships/hyperlink" Target="http://en.wikipedia.org/wiki/Serbian_parliamentary_election,_1993" TargetMode="External"/><Relationship Id="rId9" Type="http://schemas.openxmlformats.org/officeDocument/2006/relationships/hyperlink" Target="http://en.wikipedia.org/wiki/Multi-party_system" TargetMode="External"/><Relationship Id="rId210" Type="http://schemas.openxmlformats.org/officeDocument/2006/relationships/hyperlink" Target="http://en.wikipedia.org/wiki/Ebon_Atoll" TargetMode="External"/><Relationship Id="rId392" Type="http://schemas.openxmlformats.org/officeDocument/2006/relationships/hyperlink" Target="http://en.wikipedia.org/wiki/Zviad_Gamsakhurdia" TargetMode="External"/><Relationship Id="rId448" Type="http://schemas.openxmlformats.org/officeDocument/2006/relationships/hyperlink" Target="http://en.wikipedia.org/wiki/Geographical_constituencies" TargetMode="External"/><Relationship Id="rId252" Type="http://schemas.openxmlformats.org/officeDocument/2006/relationships/hyperlink" Target="http://en.wikipedia.org/wiki/Assembly_of_the_Republic_of_Montenegro" TargetMode="External"/><Relationship Id="rId294" Type="http://schemas.openxmlformats.org/officeDocument/2006/relationships/hyperlink" Target="http://en.wikipedia.org/wiki/National_Assembly_of_S%C3%A3o_Tom%C3%A9_and_Pr%C3%ADncipe" TargetMode="External"/><Relationship Id="rId308" Type="http://schemas.openxmlformats.org/officeDocument/2006/relationships/hyperlink" Target="http://en.wikipedia.org/wiki/Independent_Democratic_Action" TargetMode="External"/><Relationship Id="rId47" Type="http://schemas.openxmlformats.org/officeDocument/2006/relationships/hyperlink" Target="http://en.wikipedia.org/wiki/Parliamentary_system" TargetMode="External"/><Relationship Id="rId89" Type="http://schemas.openxmlformats.org/officeDocument/2006/relationships/hyperlink" Target="http://en.wikipedia.org/wiki/Premier_of_Bermuda" TargetMode="External"/><Relationship Id="rId112" Type="http://schemas.openxmlformats.org/officeDocument/2006/relationships/hyperlink" Target="http://en.wikipedia.org/wiki/Independent_%28politician%29" TargetMode="External"/><Relationship Id="rId154" Type="http://schemas.openxmlformats.org/officeDocument/2006/relationships/hyperlink" Target="http://en.wikipedia.org/wiki/Rabi_Island" TargetMode="External"/><Relationship Id="rId361" Type="http://schemas.openxmlformats.org/officeDocument/2006/relationships/hyperlink" Target="http://en.wikipedia.org/wiki/Salote_Mafile%27o_Pilolevu_Tuita" TargetMode="External"/><Relationship Id="rId196" Type="http://schemas.openxmlformats.org/officeDocument/2006/relationships/hyperlink" Target="http://en.wikipedia.org/wiki/Nitijela" TargetMode="External"/><Relationship Id="rId417" Type="http://schemas.openxmlformats.org/officeDocument/2006/relationships/hyperlink" Target="http://en.wikipedia.org/wiki/Slovak_language" TargetMode="External"/><Relationship Id="rId16" Type="http://schemas.openxmlformats.org/officeDocument/2006/relationships/hyperlink" Target="http://en.wikipedia.org/wiki/Constitution_of_Andorra" TargetMode="External"/><Relationship Id="rId221" Type="http://schemas.openxmlformats.org/officeDocument/2006/relationships/hyperlink" Target="http://en.wikipedia.org/wiki/Mejit" TargetMode="External"/><Relationship Id="rId263" Type="http://schemas.openxmlformats.org/officeDocument/2006/relationships/hyperlink" Target="http://en.wikipedia.org/wiki/Liberal_Party_of_Montenegro" TargetMode="External"/><Relationship Id="rId319" Type="http://schemas.openxmlformats.org/officeDocument/2006/relationships/hyperlink" Target="http://en.wikipedia.org/wiki/Political_Party" TargetMode="External"/><Relationship Id="rId58" Type="http://schemas.openxmlformats.org/officeDocument/2006/relationships/hyperlink" Target="http://en.wikipedia.org/wiki/Legislative_power" TargetMode="External"/><Relationship Id="rId123" Type="http://schemas.openxmlformats.org/officeDocument/2006/relationships/hyperlink" Target="http://en.wikipedia.org/wiki/Executive_power" TargetMode="External"/><Relationship Id="rId330" Type="http://schemas.openxmlformats.org/officeDocument/2006/relationships/hyperlink" Target="http://en.wikipedia.org/wiki/Legislative" TargetMode="External"/><Relationship Id="rId165" Type="http://schemas.openxmlformats.org/officeDocument/2006/relationships/hyperlink" Target="http://en.wikipedia.org/wiki/Protect_the_Maneaba" TargetMode="External"/><Relationship Id="rId372" Type="http://schemas.openxmlformats.org/officeDocument/2006/relationships/hyperlink" Target="http://en.wikipedia.org/wiki/House_of_Assembly_of_Saint_Vincent_and_the_Grenadines" TargetMode="External"/><Relationship Id="rId428" Type="http://schemas.openxmlformats.org/officeDocument/2006/relationships/hyperlink" Target="http://en.wikipedia.org/wiki/Constituency" TargetMode="External"/><Relationship Id="rId232" Type="http://schemas.openxmlformats.org/officeDocument/2006/relationships/hyperlink" Target="http://en.wikipedia.org/wiki/Unicameralism" TargetMode="External"/><Relationship Id="rId274" Type="http://schemas.openxmlformats.org/officeDocument/2006/relationships/hyperlink" Target="http://en.wikipedia.org/wiki/Albanian_Alternative" TargetMode="External"/><Relationship Id="rId27" Type="http://schemas.openxmlformats.org/officeDocument/2006/relationships/hyperlink" Target="http://en.wikipedia.org/wiki/Encamp" TargetMode="External"/><Relationship Id="rId69" Type="http://schemas.openxmlformats.org/officeDocument/2006/relationships/hyperlink" Target="http://en.wikipedia.org/wiki/Barbuda_People%27s_Movement" TargetMode="External"/><Relationship Id="rId134" Type="http://schemas.openxmlformats.org/officeDocument/2006/relationships/hyperlink" Target="http://en.wikipedia.org/wiki/Legislature" TargetMode="External"/><Relationship Id="rId80" Type="http://schemas.openxmlformats.org/officeDocument/2006/relationships/hyperlink" Target="http://en.wikipedia.org/wiki/Parliament_of_Bermuda" TargetMode="External"/><Relationship Id="rId176" Type="http://schemas.openxmlformats.org/officeDocument/2006/relationships/hyperlink" Target="http://en.wikipedia.org/wiki/Ex_officio" TargetMode="External"/><Relationship Id="rId341" Type="http://schemas.openxmlformats.org/officeDocument/2006/relationships/hyperlink" Target="http://en.wikipedia.org/wiki/Constituency" TargetMode="External"/><Relationship Id="rId383" Type="http://schemas.openxmlformats.org/officeDocument/2006/relationships/hyperlink" Target="http://en.wikipedia.org/wiki/Saint_Vincent_and_the_Grenadines_general_election,_2010" TargetMode="External"/><Relationship Id="rId439" Type="http://schemas.openxmlformats.org/officeDocument/2006/relationships/hyperlink" Target="http://en.wikipedia.org/wiki/Chief_Executive_of_Macau" TargetMode="External"/><Relationship Id="rId201" Type="http://schemas.openxmlformats.org/officeDocument/2006/relationships/hyperlink" Target="http://en.wikipedia.org/wiki/Atoll" TargetMode="External"/><Relationship Id="rId243" Type="http://schemas.openxmlformats.org/officeDocument/2006/relationships/hyperlink" Target="http://en.wikipedia.org/wiki/Electoral_district" TargetMode="External"/><Relationship Id="rId285" Type="http://schemas.openxmlformats.org/officeDocument/2006/relationships/hyperlink" Target="http://en.wikipedia.org/wiki/Serbian_Progressive_Party" TargetMode="External"/><Relationship Id="rId450" Type="http://schemas.openxmlformats.org/officeDocument/2006/relationships/hyperlink" Target="http://en.wikipedia.org/wiki/Macau" TargetMode="External"/><Relationship Id="rId38" Type="http://schemas.openxmlformats.org/officeDocument/2006/relationships/hyperlink" Target="http://en.wikipedia.org/wiki/Elections_in_Antigua_and_Barbuda" TargetMode="External"/><Relationship Id="rId103" Type="http://schemas.openxmlformats.org/officeDocument/2006/relationships/hyperlink" Target="http://en.wikipedia.org/wiki/List_of_political_parties_in_Dominica" TargetMode="External"/><Relationship Id="rId310" Type="http://schemas.openxmlformats.org/officeDocument/2006/relationships/hyperlink" Target="http://en.wikipedia.org/wiki/Democratic_Convergence_Party_%E2%80%93_Reflection_Group" TargetMode="External"/><Relationship Id="rId91" Type="http://schemas.openxmlformats.org/officeDocument/2006/relationships/hyperlink" Target="http://en.wikipedia.org/wiki/Westminster_system" TargetMode="External"/><Relationship Id="rId145" Type="http://schemas.openxmlformats.org/officeDocument/2006/relationships/hyperlink" Target="http://en.wikipedia.org/wiki/President_of_Kiribati" TargetMode="External"/><Relationship Id="rId187" Type="http://schemas.openxmlformats.org/officeDocument/2006/relationships/hyperlink" Target="http://en.wikipedia.org/wiki/Representative_democracy" TargetMode="External"/><Relationship Id="rId352" Type="http://schemas.openxmlformats.org/officeDocument/2006/relationships/hyperlink" Target="http://en.wikipedia.org/wiki/Politics_of_Tonga" TargetMode="External"/><Relationship Id="rId394" Type="http://schemas.openxmlformats.org/officeDocument/2006/relationships/hyperlink" Target="http://en.wikipedia.org/wiki/Georgian_Civil_War" TargetMode="External"/><Relationship Id="rId408" Type="http://schemas.openxmlformats.org/officeDocument/2006/relationships/hyperlink" Target="http://en.wikipedia.org/wiki/Socialist_Party_of_Serbia" TargetMode="External"/><Relationship Id="rId212" Type="http://schemas.openxmlformats.org/officeDocument/2006/relationships/hyperlink" Target="http://en.wikipedia.org/wiki/Jabat_Island" TargetMode="External"/><Relationship Id="rId254" Type="http://schemas.openxmlformats.org/officeDocument/2006/relationships/hyperlink" Target="http://en.wikipedia.org/wiki/Milo_%C4%90ukanovi%C4%87" TargetMode="External"/><Relationship Id="rId49" Type="http://schemas.openxmlformats.org/officeDocument/2006/relationships/hyperlink" Target="http://en.wikipedia.org/wiki/Monarchy" TargetMode="External"/><Relationship Id="rId114" Type="http://schemas.openxmlformats.org/officeDocument/2006/relationships/hyperlink" Target="http://en.wikipedia.org/wiki/Dominica_Progressive_Party" TargetMode="External"/><Relationship Id="rId296" Type="http://schemas.openxmlformats.org/officeDocument/2006/relationships/hyperlink" Target="http://en.wikipedia.org/wiki/S%C3%A3o_Tom%C3%A9_and_Pr%C3%ADncipe" TargetMode="External"/><Relationship Id="rId60" Type="http://schemas.openxmlformats.org/officeDocument/2006/relationships/hyperlink" Target="http://en.wikipedia.org/wiki/Parliament_of_Antigua_and_Barbuda" TargetMode="External"/><Relationship Id="rId156" Type="http://schemas.openxmlformats.org/officeDocument/2006/relationships/hyperlink" Target="http://en.wikipedia.org/wiki/List_of_political_parties_in_Kiribati" TargetMode="External"/><Relationship Id="rId198" Type="http://schemas.openxmlformats.org/officeDocument/2006/relationships/hyperlink" Target="http://en.wikipedia.org/wiki/Legislature_of_the_Marshall_Islands" TargetMode="External"/><Relationship Id="rId321" Type="http://schemas.openxmlformats.org/officeDocument/2006/relationships/hyperlink" Target="http://en.wikipedia.org/wiki/Movement_for_the_Liberation_of_S%C3%A3o_Tom%C3%A9_and_Pr%C3%ADncipe" TargetMode="External"/><Relationship Id="rId363" Type="http://schemas.openxmlformats.org/officeDocument/2006/relationships/hyperlink" Target="http://en.wikipedia.org/wiki/Legislature" TargetMode="External"/><Relationship Id="rId419" Type="http://schemas.openxmlformats.org/officeDocument/2006/relationships/hyperlink" Target="http://en.wikipedia.org/wiki/Slovakia" TargetMode="External"/><Relationship Id="rId223" Type="http://schemas.openxmlformats.org/officeDocument/2006/relationships/hyperlink" Target="http://en.wikipedia.org/wiki/Namdrik_Atoll" TargetMode="External"/><Relationship Id="rId430" Type="http://schemas.openxmlformats.org/officeDocument/2006/relationships/hyperlink" Target="http://en.wikipedia.org/wiki/Elections_in_Puerto_Rico" TargetMode="External"/><Relationship Id="rId18" Type="http://schemas.openxmlformats.org/officeDocument/2006/relationships/hyperlink" Target="http://en.wikipedia.org/wiki/List_of_political_parties_in_Andorra" TargetMode="External"/><Relationship Id="rId265" Type="http://schemas.openxmlformats.org/officeDocument/2006/relationships/hyperlink" Target="http://en.wikipedia.org/w/index.php?title=Goran_Batri%C4%87evi%C4%87&amp;action=edit&amp;redlink=1" TargetMode="External"/><Relationship Id="rId125" Type="http://schemas.openxmlformats.org/officeDocument/2006/relationships/hyperlink" Target="http://en.wikipedia.org/wiki/Congress_of_the_Federated_States_of_Micronesia" TargetMode="External"/><Relationship Id="rId167" Type="http://schemas.openxmlformats.org/officeDocument/2006/relationships/hyperlink" Target="http://en.wikipedia.org/wiki/Maurin_Kiribati_Pati" TargetMode="External"/><Relationship Id="rId332" Type="http://schemas.openxmlformats.org/officeDocument/2006/relationships/hyperlink" Target="http://en.wikipedia.org/wiki/First-past-the-post" TargetMode="External"/><Relationship Id="rId374" Type="http://schemas.openxmlformats.org/officeDocument/2006/relationships/hyperlink" Target="http://en.wikipedia.org/wiki/Unity_Labour_Party" TargetMode="External"/><Relationship Id="rId71" Type="http://schemas.openxmlformats.org/officeDocument/2006/relationships/hyperlink" Target="http://en.wikipedia.org/wiki/One_Bermuda_Alliance" TargetMode="External"/><Relationship Id="rId92" Type="http://schemas.openxmlformats.org/officeDocument/2006/relationships/hyperlink" Target="http://en.wikipedia.org/wiki/Senate_of_Bermuda" TargetMode="External"/><Relationship Id="rId213" Type="http://schemas.openxmlformats.org/officeDocument/2006/relationships/hyperlink" Target="http://en.wikipedia.org/wiki/Jaluit_Atoll" TargetMode="External"/><Relationship Id="rId234" Type="http://schemas.openxmlformats.org/officeDocument/2006/relationships/hyperlink" Target="http://en.wikipedia.org/wiki/Nik%C5%A1i%C4%87" TargetMode="External"/><Relationship Id="rId420" Type="http://schemas.openxmlformats.org/officeDocument/2006/relationships/hyperlink" Target="http://en.wikipedia.org/wiki/Unicameralism" TargetMode="External"/><Relationship Id="rId2" Type="http://schemas.openxmlformats.org/officeDocument/2006/relationships/styles" Target="styles.xml"/><Relationship Id="rId29" Type="http://schemas.openxmlformats.org/officeDocument/2006/relationships/hyperlink" Target="http://en.wikipedia.org/wiki/Parochial_Union_of_Independents_Group" TargetMode="External"/><Relationship Id="rId255" Type="http://schemas.openxmlformats.org/officeDocument/2006/relationships/hyperlink" Target="http://en.wikipedia.org/wiki/Socialist_People%27s_Party_of_Montenegro" TargetMode="External"/><Relationship Id="rId276" Type="http://schemas.openxmlformats.org/officeDocument/2006/relationships/hyperlink" Target="http://en.wikipedia.org/w/index.php?title=Albanian_Coalition_%E2%80%93_Perspective&amp;action=edit&amp;redlink=1" TargetMode="External"/><Relationship Id="rId297" Type="http://schemas.openxmlformats.org/officeDocument/2006/relationships/hyperlink" Target="http://en.wikipedia.org/wiki/Party-list_proportional_representation" TargetMode="External"/><Relationship Id="rId441" Type="http://schemas.openxmlformats.org/officeDocument/2006/relationships/hyperlink" Target="http://en.wikipedia.org/wiki/Elections_in_Hong_Kong" TargetMode="External"/><Relationship Id="rId40" Type="http://schemas.openxmlformats.org/officeDocument/2006/relationships/hyperlink" Target="http://en.wikipedia.org/wiki/House_of_Representatives_of_Antigua_and_Barbuda" TargetMode="External"/><Relationship Id="rId115" Type="http://schemas.openxmlformats.org/officeDocument/2006/relationships/hyperlink" Target="http://electoraloffice.gov.dm/results/index.html" TargetMode="External"/><Relationship Id="rId136" Type="http://schemas.openxmlformats.org/officeDocument/2006/relationships/hyperlink" Target="http://en.wikipedia.org/w/index.php?title=Template:Micronesian_parliamentary_election,_2011&amp;action=edit" TargetMode="External"/><Relationship Id="rId157" Type="http://schemas.openxmlformats.org/officeDocument/2006/relationships/hyperlink" Target="http://en.wikipedia.org/wiki/List_of_political_parties_in_Kiribati" TargetMode="External"/><Relationship Id="rId178" Type="http://schemas.openxmlformats.org/officeDocument/2006/relationships/hyperlink" Target="http://en.wikipedia.org/wiki/Government_of_the_Marshall_Islands" TargetMode="External"/><Relationship Id="rId301" Type="http://schemas.openxmlformats.org/officeDocument/2006/relationships/hyperlink" Target="http://en.wikipedia.org/wiki/National_Assembly_of_S%C3%A3o_Tom%C3%A9_and_Pr%C3%ADncipe" TargetMode="External"/><Relationship Id="rId322" Type="http://schemas.openxmlformats.org/officeDocument/2006/relationships/hyperlink" Target="http://en.wikipedia.org/wiki/Force_for_Change_Democratic_Movement-Liberal_Party" TargetMode="External"/><Relationship Id="rId343" Type="http://schemas.openxmlformats.org/officeDocument/2006/relationships/hyperlink" Target="http://en.wikipedia.org/wiki/Attorney-general" TargetMode="External"/><Relationship Id="rId364" Type="http://schemas.openxmlformats.org/officeDocument/2006/relationships/hyperlink" Target="http://en.wikipedia.org/wiki/Saint_Vincent_and_the_Grenadines" TargetMode="External"/><Relationship Id="rId61" Type="http://schemas.openxmlformats.org/officeDocument/2006/relationships/hyperlink" Target="http://en.wikipedia.org/wiki/Bicameral" TargetMode="External"/><Relationship Id="rId82" Type="http://schemas.openxmlformats.org/officeDocument/2006/relationships/hyperlink" Target="http://en.wikipedia.org/wiki/Tynwald" TargetMode="External"/><Relationship Id="rId199" Type="http://schemas.openxmlformats.org/officeDocument/2006/relationships/hyperlink" Target="http://en.wikipedia.org/wiki/Iroijlaplap" TargetMode="External"/><Relationship Id="rId203" Type="http://schemas.openxmlformats.org/officeDocument/2006/relationships/hyperlink" Target="http://en.wikipedia.org/w/index.php?title=Kien_Eo_Am&amp;action=edit&amp;redlink=1" TargetMode="External"/><Relationship Id="rId385" Type="http://schemas.openxmlformats.org/officeDocument/2006/relationships/hyperlink" Target="http://en.wikipedia.org/wiki/New_Democratic_Party_%28Saint_Vincent%29" TargetMode="External"/><Relationship Id="rId19" Type="http://schemas.openxmlformats.org/officeDocument/2006/relationships/hyperlink" Target="http://en.wikipedia.org/wiki/Elections_in_Andorra" TargetMode="External"/><Relationship Id="rId224" Type="http://schemas.openxmlformats.org/officeDocument/2006/relationships/hyperlink" Target="http://en.wikipedia.org/wiki/Namu_Atoll" TargetMode="External"/><Relationship Id="rId245" Type="http://schemas.openxmlformats.org/officeDocument/2006/relationships/hyperlink" Target="http://en.wikipedia.org/wiki/D%27Hondt_method" TargetMode="External"/><Relationship Id="rId266" Type="http://schemas.openxmlformats.org/officeDocument/2006/relationships/hyperlink" Target="http://en.wikipedia.org/w/index.php?title=Party_of_Pensioners_and_Disabled_People_of_Montenegro&amp;action=edit&amp;redlink=1" TargetMode="External"/><Relationship Id="rId287" Type="http://schemas.openxmlformats.org/officeDocument/2006/relationships/hyperlink" Target="http://en.wikipedia.org/wiki/Socialist_Party_of_Serbia" TargetMode="External"/><Relationship Id="rId410" Type="http://schemas.openxmlformats.org/officeDocument/2006/relationships/hyperlink" Target="http://en.wikipedia.org/wiki/Serbian_Radical_Party" TargetMode="External"/><Relationship Id="rId431" Type="http://schemas.openxmlformats.org/officeDocument/2006/relationships/hyperlink" Target="http://en.wikipedia.org/wiki/Single_non-transferable_vote" TargetMode="External"/><Relationship Id="rId452" Type="http://schemas.openxmlformats.org/officeDocument/2006/relationships/hyperlink" Target="http://en.wikipedia.org/wiki/Constituency" TargetMode="External"/><Relationship Id="rId30" Type="http://schemas.openxmlformats.org/officeDocument/2006/relationships/hyperlink" Target="http://en.wikipedia.org/wiki/Ordino" TargetMode="External"/><Relationship Id="rId105" Type="http://schemas.openxmlformats.org/officeDocument/2006/relationships/hyperlink" Target="http://en.wikipedia.org/w/index.php?title=Template:Dominican_general_election,_2009&amp;action=edit" TargetMode="External"/><Relationship Id="rId126" Type="http://schemas.openxmlformats.org/officeDocument/2006/relationships/hyperlink" Target="http://en.wikipedia.org/wiki/Judiciary" TargetMode="External"/><Relationship Id="rId147" Type="http://schemas.openxmlformats.org/officeDocument/2006/relationships/hyperlink" Target="http://en.wikipedia.org/wiki/Multi-party_system" TargetMode="External"/><Relationship Id="rId168" Type="http://schemas.openxmlformats.org/officeDocument/2006/relationships/hyperlink" Target="http://en.wikipedia.org/w/index.php?title=Template:Kiribati_legislative_election,_2007&amp;action=edit" TargetMode="External"/><Relationship Id="rId312" Type="http://schemas.openxmlformats.org/officeDocument/2006/relationships/hyperlink" Target="http://en.wikipedia.org/wiki/Union_of_Democrats_for_Citizenship_and_Development" TargetMode="External"/><Relationship Id="rId333" Type="http://schemas.openxmlformats.org/officeDocument/2006/relationships/hyperlink" Target="http://en.wikipedia.org/wiki/Proportional_representation" TargetMode="External"/><Relationship Id="rId354" Type="http://schemas.openxmlformats.org/officeDocument/2006/relationships/hyperlink" Target="http://en.wikipedia.org/wiki/Feleti_Sevele" TargetMode="External"/><Relationship Id="rId51" Type="http://schemas.openxmlformats.org/officeDocument/2006/relationships/hyperlink" Target="http://en.wikipedia.org/wiki/Head_of_state" TargetMode="External"/><Relationship Id="rId72" Type="http://schemas.openxmlformats.org/officeDocument/2006/relationships/hyperlink" Target="http://en.wikipedia.org/wiki/Progressive_Labour_Party_%28Bermuda%29" TargetMode="External"/><Relationship Id="rId93" Type="http://schemas.openxmlformats.org/officeDocument/2006/relationships/hyperlink" Target="http://en.wikipedia.org/wiki/House_of_Assembly_of_Bermuda" TargetMode="External"/><Relationship Id="rId189" Type="http://schemas.openxmlformats.org/officeDocument/2006/relationships/hyperlink" Target="http://en.wikipedia.org/wiki/Multi-party_system" TargetMode="External"/><Relationship Id="rId375" Type="http://schemas.openxmlformats.org/officeDocument/2006/relationships/hyperlink" Target="http://en.wikipedia.org/wiki/House_of_Assembly_of_Saint_Vincent_and_the_Grenadines" TargetMode="External"/><Relationship Id="rId396" Type="http://schemas.openxmlformats.org/officeDocument/2006/relationships/hyperlink" Target="http://en.wikipedia.org/wiki/South_Ossetia" TargetMode="External"/><Relationship Id="rId3" Type="http://schemas.microsoft.com/office/2007/relationships/stylesWithEffects" Target="stylesWithEffects.xml"/><Relationship Id="rId214" Type="http://schemas.openxmlformats.org/officeDocument/2006/relationships/hyperlink" Target="http://en.wikipedia.org/wiki/Kili_Island" TargetMode="External"/><Relationship Id="rId235" Type="http://schemas.openxmlformats.org/officeDocument/2006/relationships/hyperlink" Target="http://en.wikipedia.org/wiki/Budva" TargetMode="External"/><Relationship Id="rId256" Type="http://schemas.openxmlformats.org/officeDocument/2006/relationships/hyperlink" Target="http://en.wikipedia.org/wiki/Sr%C4%91an_Mili%C4%87" TargetMode="External"/><Relationship Id="rId277" Type="http://schemas.openxmlformats.org/officeDocument/2006/relationships/hyperlink" Target="http://en.wikipedia.org/w/index.php?title=Fatherland_Serbian_Party&amp;action=edit&amp;redlink=1" TargetMode="External"/><Relationship Id="rId298" Type="http://schemas.openxmlformats.org/officeDocument/2006/relationships/hyperlink" Target="http://en.wikipedia.org/wiki/National_Assembly_of_S%C3%A3o_Tom%C3%A9_and_Pr%C3%ADncipe" TargetMode="External"/><Relationship Id="rId400" Type="http://schemas.openxmlformats.org/officeDocument/2006/relationships/hyperlink" Target="http://en.wikipedia.org/wiki/Serbian_parliamentary_election,_1993" TargetMode="External"/><Relationship Id="rId421" Type="http://schemas.openxmlformats.org/officeDocument/2006/relationships/hyperlink" Target="http://en.wikipedia.org/wiki/Universal_suffrage" TargetMode="External"/><Relationship Id="rId442" Type="http://schemas.openxmlformats.org/officeDocument/2006/relationships/hyperlink" Target="http://en.wikipedia.org/wiki/Election" TargetMode="External"/><Relationship Id="rId116" Type="http://schemas.openxmlformats.org/officeDocument/2006/relationships/hyperlink" Target="http://en.wikipedia.org/wiki/Federated_States_of_Micronesia" TargetMode="External"/><Relationship Id="rId137" Type="http://schemas.openxmlformats.org/officeDocument/2006/relationships/hyperlink" Target="http://en.wikipedia.org/w/index.php?title=Template_talk:Micronesian_parliamentary_election,_2011&amp;action=edit&amp;redlink=1" TargetMode="External"/><Relationship Id="rId158" Type="http://schemas.openxmlformats.org/officeDocument/2006/relationships/hyperlink" Target="http://en.wikipedia.org/wiki/Elections_in_Kiribati" TargetMode="External"/><Relationship Id="rId302" Type="http://schemas.openxmlformats.org/officeDocument/2006/relationships/hyperlink" Target="http://en.wikipedia.org/wiki/National_Assembly_of_S%C3%A3o_Tom%C3%A9_and_Pr%C3%ADncipe" TargetMode="External"/><Relationship Id="rId323" Type="http://schemas.openxmlformats.org/officeDocument/2006/relationships/hyperlink" Target="http://en.wikipedia.org/wiki/Democratic_Convergence_Party-Reflection_Group" TargetMode="External"/><Relationship Id="rId344" Type="http://schemas.openxmlformats.org/officeDocument/2006/relationships/hyperlink" Target="http://en.wikipedia.org/wiki/Prime_minister" TargetMode="External"/><Relationship Id="rId20" Type="http://schemas.openxmlformats.org/officeDocument/2006/relationships/hyperlink" Target="http://en.wikipedia.org/w/index.php?title=Template:Andorran_parliamentary_election,_2011&amp;action=edit" TargetMode="External"/><Relationship Id="rId41" Type="http://schemas.openxmlformats.org/officeDocument/2006/relationships/hyperlink" Target="http://en.wikipedia.org/wiki/Elections_in_Antigua_and_Barbuda" TargetMode="External"/><Relationship Id="rId62" Type="http://schemas.openxmlformats.org/officeDocument/2006/relationships/hyperlink" Target="http://en.wikipedia.org/wiki/Antigua_and_Barbuda_general_election,_1951" TargetMode="External"/><Relationship Id="rId83" Type="http://schemas.openxmlformats.org/officeDocument/2006/relationships/hyperlink" Target="http://en.wikipedia.org/wiki/Isle_of_Man" TargetMode="External"/><Relationship Id="rId179" Type="http://schemas.openxmlformats.org/officeDocument/2006/relationships/hyperlink" Target="http://en.wikipedia.org/wiki/Government_of_the_Marshall_Islands" TargetMode="External"/><Relationship Id="rId365" Type="http://schemas.openxmlformats.org/officeDocument/2006/relationships/hyperlink" Target="http://en.wikipedia.org/wiki/House_of_Assembly_of_Saint_Vincent_and_the_Grenadines" TargetMode="External"/><Relationship Id="rId386" Type="http://schemas.openxmlformats.org/officeDocument/2006/relationships/hyperlink" Target="http://en.wikipedia.org/wiki/Saint_Vincent_and_the_Grenadines_Green_Party" TargetMode="External"/><Relationship Id="rId190" Type="http://schemas.openxmlformats.org/officeDocument/2006/relationships/hyperlink" Target="http://en.wikipedia.org/wiki/President_of_the_Marshall_Islands" TargetMode="External"/><Relationship Id="rId204" Type="http://schemas.openxmlformats.org/officeDocument/2006/relationships/hyperlink" Target="http://en.wikipedia.org/w/index.php?title=United_People%27s_Party_%28Marshall_Islands%29&amp;action=edit&amp;redlink=1" TargetMode="External"/><Relationship Id="rId225" Type="http://schemas.openxmlformats.org/officeDocument/2006/relationships/hyperlink" Target="http://en.wikipedia.org/wiki/Rongelap_Atoll" TargetMode="External"/><Relationship Id="rId246" Type="http://schemas.openxmlformats.org/officeDocument/2006/relationships/hyperlink" Target="http://en.wikipedia.org/wiki/Coalition_for_a_European_Montenegro" TargetMode="External"/><Relationship Id="rId267" Type="http://schemas.openxmlformats.org/officeDocument/2006/relationships/hyperlink" Target="http://en.wikipedia.org/wiki/Democratic_Union_of_Albanians" TargetMode="External"/><Relationship Id="rId288" Type="http://schemas.openxmlformats.org/officeDocument/2006/relationships/hyperlink" Target="http://en.wikipedia.org/wiki/Euro" TargetMode="External"/><Relationship Id="rId411" Type="http://schemas.openxmlformats.org/officeDocument/2006/relationships/hyperlink" Target="http://en.wikipedia.org/wiki/Democratic_Party_%28Serbia%29" TargetMode="External"/><Relationship Id="rId432" Type="http://schemas.openxmlformats.org/officeDocument/2006/relationships/hyperlink" Target="http://en.wikipedia.org/wiki/Legislative_Assembly_of_Macau" TargetMode="External"/><Relationship Id="rId453" Type="http://schemas.openxmlformats.org/officeDocument/2006/relationships/hyperlink" Target="http://en.wikipedia.org/wiki/Geographical_constituencies" TargetMode="External"/><Relationship Id="rId106" Type="http://schemas.openxmlformats.org/officeDocument/2006/relationships/hyperlink" Target="http://en.wikipedia.org/w/index.php?title=Template_talk:Dominican_general_election,_2009&amp;action=edit&amp;redlink=1" TargetMode="External"/><Relationship Id="rId127" Type="http://schemas.openxmlformats.org/officeDocument/2006/relationships/hyperlink" Target="http://en.wikipedia.org/wiki/Human_rights" TargetMode="External"/><Relationship Id="rId313" Type="http://schemas.openxmlformats.org/officeDocument/2006/relationships/hyperlink" Target="http://en.wikipedia.org/wiki/Christian_Democratic_Front" TargetMode="External"/><Relationship Id="rId10" Type="http://schemas.openxmlformats.org/officeDocument/2006/relationships/hyperlink" Target="http://en.wikipedia.org/wiki/Executive_power" TargetMode="External"/><Relationship Id="rId31" Type="http://schemas.openxmlformats.org/officeDocument/2006/relationships/hyperlink" Target="http://en.wikipedia.org/wiki/Wikipedia:Avoid_weasel_words" TargetMode="External"/><Relationship Id="rId52" Type="http://schemas.openxmlformats.org/officeDocument/2006/relationships/hyperlink" Target="http://en.wikipedia.org/wiki/List_of_Governors-General_of_Antigua_and_Barbuda" TargetMode="External"/><Relationship Id="rId73" Type="http://schemas.openxmlformats.org/officeDocument/2006/relationships/hyperlink" Target="http://en.wikipedia.org/wiki/Elizabeth_II" TargetMode="External"/><Relationship Id="rId94" Type="http://schemas.openxmlformats.org/officeDocument/2006/relationships/hyperlink" Target="http://en.wikipedia.org/wiki/House_of_Assembly_of_Dominica" TargetMode="External"/><Relationship Id="rId148" Type="http://schemas.openxmlformats.org/officeDocument/2006/relationships/hyperlink" Target="http://en.wikipedia.org/wiki/Executive_power" TargetMode="External"/><Relationship Id="rId169" Type="http://schemas.openxmlformats.org/officeDocument/2006/relationships/hyperlink" Target="http://en.wikipedia.org/w/index.php?title=Template_talk:Kiribati_legislative_election,_2007&amp;action=edit&amp;redlink=1" TargetMode="External"/><Relationship Id="rId334" Type="http://schemas.openxmlformats.org/officeDocument/2006/relationships/hyperlink" Target="http://africanelections.tripod.com/sc_detail.html" TargetMode="External"/><Relationship Id="rId355" Type="http://schemas.openxmlformats.org/officeDocument/2006/relationships/hyperlink" Target="http://en.wikipedia.org/wiki/2006_Tonga_riots" TargetMode="External"/><Relationship Id="rId376" Type="http://schemas.openxmlformats.org/officeDocument/2006/relationships/hyperlink" Target="http://en.wikipedia.org/wiki/House_of_Assembly_of_Saint_Vincent_and_the_Grenadines" TargetMode="External"/><Relationship Id="rId397" Type="http://schemas.openxmlformats.org/officeDocument/2006/relationships/hyperlink" Target="http://en.wikipedia.org/wiki/Russia" TargetMode="External"/><Relationship Id="rId4" Type="http://schemas.openxmlformats.org/officeDocument/2006/relationships/settings" Target="settings.xml"/><Relationship Id="rId180" Type="http://schemas.openxmlformats.org/officeDocument/2006/relationships/hyperlink" Target="http://en.wikipedia.org/wiki/Universal_suffrage" TargetMode="External"/><Relationship Id="rId215" Type="http://schemas.openxmlformats.org/officeDocument/2006/relationships/hyperlink" Target="http://en.wikipedia.org/wiki/Kwajalein_Atoll" TargetMode="External"/><Relationship Id="rId236" Type="http://schemas.openxmlformats.org/officeDocument/2006/relationships/hyperlink" Target="http://en.wikipedia.org/wiki/Municipalities_of_Montenegro" TargetMode="External"/><Relationship Id="rId257" Type="http://schemas.openxmlformats.org/officeDocument/2006/relationships/hyperlink" Target="http://en.wikipedia.org/wiki/New_Serb_Democracy" TargetMode="External"/><Relationship Id="rId278" Type="http://schemas.openxmlformats.org/officeDocument/2006/relationships/hyperlink" Target="http://en.wikipedia.org/w/index.php?title=Aleksandar_Stamatovi%C4%87&amp;action=edit&amp;redlink=1" TargetMode="External"/><Relationship Id="rId401" Type="http://schemas.openxmlformats.org/officeDocument/2006/relationships/hyperlink" Target="http://en.wikipedia.org/wiki/Socialist_Party_of_Serbia" TargetMode="External"/><Relationship Id="rId422" Type="http://schemas.openxmlformats.org/officeDocument/2006/relationships/hyperlink" Target="http://en.wikipedia.org/wiki/Proportional_representation" TargetMode="External"/><Relationship Id="rId443" Type="http://schemas.openxmlformats.org/officeDocument/2006/relationships/hyperlink" Target="http://en.wikipedia.org/wiki/Hong_Kong" TargetMode="External"/><Relationship Id="rId303" Type="http://schemas.openxmlformats.org/officeDocument/2006/relationships/hyperlink" Target="http://en.wikipedia.org/wiki/S%C3%A3o_Tom%C3%A9_and_Pr%C3%ADncipe_legislative_election,_2010" TargetMode="External"/><Relationship Id="rId42" Type="http://schemas.openxmlformats.org/officeDocument/2006/relationships/hyperlink" Target="http://en.wikipedia.org/wiki/Prime_Minister_of_Antigua_and_Barbuda" TargetMode="External"/><Relationship Id="rId84" Type="http://schemas.openxmlformats.org/officeDocument/2006/relationships/hyperlink" Target="http://en.wikipedia.org/wiki/Althing" TargetMode="External"/><Relationship Id="rId138" Type="http://schemas.openxmlformats.org/officeDocument/2006/relationships/hyperlink" Target="http://en.wikipedia.org/wiki/Federated_States_of_Micronesia" TargetMode="External"/><Relationship Id="rId345" Type="http://schemas.openxmlformats.org/officeDocument/2006/relationships/hyperlink" Target="http://en.wikipedia.org/wiki/Opposition_%28parliamentary%29" TargetMode="External"/><Relationship Id="rId387" Type="http://schemas.openxmlformats.org/officeDocument/2006/relationships/hyperlink" Target="http://gov.vc/election/public/views2010/index.php" TargetMode="External"/><Relationship Id="rId191" Type="http://schemas.openxmlformats.org/officeDocument/2006/relationships/hyperlink" Target="http://en.wikipedia.org/wiki/Head_of_state" TargetMode="External"/><Relationship Id="rId205" Type="http://schemas.openxmlformats.org/officeDocument/2006/relationships/hyperlink" Target="http://en.wikipedia.org/wiki/United_Democratic_Party_%28Marshall_Islands%29" TargetMode="External"/><Relationship Id="rId247" Type="http://schemas.openxmlformats.org/officeDocument/2006/relationships/hyperlink" Target="http://en.wikipedia.org/wiki/Voter_turnout" TargetMode="External"/><Relationship Id="rId412" Type="http://schemas.openxmlformats.org/officeDocument/2006/relationships/hyperlink" Target="http://en.wikipedia.org/wiki/Democratic_Party_of_Serbia" TargetMode="External"/><Relationship Id="rId107" Type="http://schemas.openxmlformats.org/officeDocument/2006/relationships/hyperlink" Target="http://en.wikipedia.org/wiki/House_of_Assembly_of_Dominica" TargetMode="External"/><Relationship Id="rId289" Type="http://schemas.openxmlformats.org/officeDocument/2006/relationships/hyperlink" Target="http://en.wikipedia.org/wiki/Montenegrin_independence_referendum,_2006" TargetMode="External"/><Relationship Id="rId454" Type="http://schemas.openxmlformats.org/officeDocument/2006/relationships/fontTable" Target="fontTable.xml"/><Relationship Id="rId11" Type="http://schemas.openxmlformats.org/officeDocument/2006/relationships/hyperlink" Target="http://en.wikipedia.org/wiki/Head_of_Government_of_Andorra" TargetMode="External"/><Relationship Id="rId53" Type="http://schemas.openxmlformats.org/officeDocument/2006/relationships/hyperlink" Target="http://en.wikipedia.org/wiki/Viceroy" TargetMode="External"/><Relationship Id="rId149" Type="http://schemas.openxmlformats.org/officeDocument/2006/relationships/hyperlink" Target="http://en.wikipedia.org/wiki/Legislative_power" TargetMode="External"/><Relationship Id="rId314" Type="http://schemas.openxmlformats.org/officeDocument/2006/relationships/hyperlink" Target="http://en.wikipedia.org/w/index.php?title=Socialist_Movement_%28S%C3%A3o_Tom%C3%A9_and_Pr%C3%ADncipe%29&amp;action=edit&amp;redlink=1" TargetMode="External"/><Relationship Id="rId356" Type="http://schemas.openxmlformats.org/officeDocument/2006/relationships/hyperlink" Target="http://en.wikipedia.org/wiki/Nuku%CA%BBalofa" TargetMode="External"/><Relationship Id="rId398" Type="http://schemas.openxmlformats.org/officeDocument/2006/relationships/hyperlink" Target="http://en.wikipedia.org/wiki/Serbian_parliamentary_election,_1993" TargetMode="External"/><Relationship Id="rId95" Type="http://schemas.openxmlformats.org/officeDocument/2006/relationships/hyperlink" Target="http://en.wikipedia.org/wiki/House_of_Assembly_of_Dominica" TargetMode="External"/><Relationship Id="rId160" Type="http://schemas.openxmlformats.org/officeDocument/2006/relationships/hyperlink" Target="http://en.wikipedia.org/w/index.php?title=Template_talk:Kiribati_presidential_election,_2003&amp;action=edit&amp;redlink=1" TargetMode="External"/><Relationship Id="rId216" Type="http://schemas.openxmlformats.org/officeDocument/2006/relationships/hyperlink" Target="http://en.wikipedia.org/wiki/Lae_Atoll" TargetMode="External"/><Relationship Id="rId423" Type="http://schemas.openxmlformats.org/officeDocument/2006/relationships/hyperlink" Target="http://en.wikipedia.org/wiki/Czechoslovakia" TargetMode="External"/><Relationship Id="rId258" Type="http://schemas.openxmlformats.org/officeDocument/2006/relationships/hyperlink" Target="http://en.wikipedia.org/wiki/Andrija_Mandi%C4%87" TargetMode="External"/><Relationship Id="rId22" Type="http://schemas.openxmlformats.org/officeDocument/2006/relationships/hyperlink" Target="http://en.wikipedia.org/wiki/Andorra" TargetMode="External"/><Relationship Id="rId64" Type="http://schemas.openxmlformats.org/officeDocument/2006/relationships/hyperlink" Target="http://en.wikipedia.org/wiki/Vere_Bird" TargetMode="External"/><Relationship Id="rId118" Type="http://schemas.openxmlformats.org/officeDocument/2006/relationships/hyperlink" Target="http://en.wikipedia.org/wiki/Representative_democracy" TargetMode="External"/><Relationship Id="rId325" Type="http://schemas.openxmlformats.org/officeDocument/2006/relationships/hyperlink" Target="http://en.wikipedia.org/wiki/Opposition_Democratic_Coalition" TargetMode="External"/><Relationship Id="rId367" Type="http://schemas.openxmlformats.org/officeDocument/2006/relationships/hyperlink" Target="http://en.wikipedia.org/wiki/Plurality_voting" TargetMode="External"/><Relationship Id="rId171" Type="http://schemas.openxmlformats.org/officeDocument/2006/relationships/hyperlink" Target="http://en.wikipedia.org/wiki/Kiribatian_parliamentary_election,_2007" TargetMode="External"/><Relationship Id="rId227" Type="http://schemas.openxmlformats.org/officeDocument/2006/relationships/hyperlink" Target="http://en.wikipedia.org/wiki/Utirik_Atoll" TargetMode="External"/><Relationship Id="rId269" Type="http://schemas.openxmlformats.org/officeDocument/2006/relationships/hyperlink" Target="http://en.wikipedia.org/w/index.php?title=Serb_National_List&amp;action=edit&amp;redlink=1" TargetMode="External"/><Relationship Id="rId434" Type="http://schemas.openxmlformats.org/officeDocument/2006/relationships/hyperlink" Target="http://en.wikipedia.org/wiki/Traditional_Chinese_characters" TargetMode="External"/><Relationship Id="rId33" Type="http://schemas.openxmlformats.org/officeDocument/2006/relationships/hyperlink" Target="http://en.wikipedia.org/wiki/Greens_of_Andorra" TargetMode="External"/><Relationship Id="rId129" Type="http://schemas.openxmlformats.org/officeDocument/2006/relationships/hyperlink" Target="http://en.wikipedia.org/wiki/United_States" TargetMode="External"/><Relationship Id="rId280" Type="http://schemas.openxmlformats.org/officeDocument/2006/relationships/hyperlink" Target="http://en.wikipedia.org/wiki/Party_of_Democratic_Prosperity" TargetMode="External"/><Relationship Id="rId336" Type="http://schemas.openxmlformats.org/officeDocument/2006/relationships/hyperlink" Target="http://africanelections.tripod.com/sc_detail.html" TargetMode="External"/><Relationship Id="rId75" Type="http://schemas.openxmlformats.org/officeDocument/2006/relationships/hyperlink" Target="http://en.wikipedia.org/wiki/British_Government" TargetMode="External"/><Relationship Id="rId140" Type="http://schemas.openxmlformats.org/officeDocument/2006/relationships/hyperlink" Target="http://en.wikipedia.org/wiki/Micronesian_parliamentary_election,_2011" TargetMode="External"/><Relationship Id="rId182" Type="http://schemas.openxmlformats.org/officeDocument/2006/relationships/hyperlink" Target="http://en.wikipedia.org/wiki/Nitijela" TargetMode="External"/><Relationship Id="rId378" Type="http://schemas.openxmlformats.org/officeDocument/2006/relationships/hyperlink" Target="http://en.wikipedia.org/wiki/House_of_Assembly_of_Saint_Vincent_and_the_Grenadines" TargetMode="External"/><Relationship Id="rId403" Type="http://schemas.openxmlformats.org/officeDocument/2006/relationships/hyperlink" Target="http://en.wikipedia.org/wiki/New_Democracy_%28Serbia%29" TargetMode="External"/><Relationship Id="rId6" Type="http://schemas.openxmlformats.org/officeDocument/2006/relationships/hyperlink" Target="http://en.wikipedia.org/wiki/Politics_of_Andorra" TargetMode="External"/><Relationship Id="rId238" Type="http://schemas.openxmlformats.org/officeDocument/2006/relationships/hyperlink" Target="http://en.wikipedia.org/wiki/Tivat" TargetMode="External"/><Relationship Id="rId445" Type="http://schemas.openxmlformats.org/officeDocument/2006/relationships/hyperlink" Target="http://en.wikipedia.org/wiki/Legislative_Council_of_Hong_Kong" TargetMode="External"/><Relationship Id="rId291" Type="http://schemas.openxmlformats.org/officeDocument/2006/relationships/hyperlink" Target="http://en.wikipedia.org/wiki/Legal_successor" TargetMode="External"/><Relationship Id="rId305" Type="http://schemas.openxmlformats.org/officeDocument/2006/relationships/hyperlink" Target="http://en.wikipedia.org/wiki/Template_talk:S%C3%A3o_Tom%C3%A9_and_Pr%C3%ADncipe_legislative_election,_2010" TargetMode="External"/><Relationship Id="rId347" Type="http://schemas.openxmlformats.org/officeDocument/2006/relationships/hyperlink" Target="http://en.wikipedia.org/wiki/Freedom_House" TargetMode="External"/><Relationship Id="rId44" Type="http://schemas.openxmlformats.org/officeDocument/2006/relationships/hyperlink" Target="http://en.wikipedia.org/wiki/Elections_in_Antigua_and_Barbuda" TargetMode="External"/><Relationship Id="rId86" Type="http://schemas.openxmlformats.org/officeDocument/2006/relationships/hyperlink" Target="http://en.wikipedia.org/wiki/Sejm_of_the_Republic_of_Poland" TargetMode="External"/><Relationship Id="rId151" Type="http://schemas.openxmlformats.org/officeDocument/2006/relationships/hyperlink" Target="http://en.wikipedia.org/wiki/House_of_Assembly_of_Kiribati" TargetMode="External"/><Relationship Id="rId389" Type="http://schemas.openxmlformats.org/officeDocument/2006/relationships/hyperlink" Target="http://en.wikipedia.org/wiki/Constitution_of_Estonia" TargetMode="External"/><Relationship Id="rId193" Type="http://schemas.openxmlformats.org/officeDocument/2006/relationships/hyperlink" Target="http://en.wikipedia.org/wiki/Executive_power" TargetMode="External"/><Relationship Id="rId207" Type="http://schemas.openxmlformats.org/officeDocument/2006/relationships/hyperlink" Target="http://en.wikipedia.org/wiki/Ailuk_Atoll" TargetMode="External"/><Relationship Id="rId249" Type="http://schemas.openxmlformats.org/officeDocument/2006/relationships/hyperlink" Target="http://en.wikipedia.org/wiki/Montenegrin_parliamentary_election,_2009" TargetMode="External"/><Relationship Id="rId414" Type="http://schemas.openxmlformats.org/officeDocument/2006/relationships/hyperlink" Target="http://en.wikipedia.org/wiki/Party_for_Democratic_Action" TargetMode="External"/><Relationship Id="rId13" Type="http://schemas.openxmlformats.org/officeDocument/2006/relationships/hyperlink" Target="http://en.wikipedia.org/wiki/Government" TargetMode="External"/><Relationship Id="rId109" Type="http://schemas.openxmlformats.org/officeDocument/2006/relationships/hyperlink" Target="http://en.wikipedia.org/wiki/Dominica_Labour_Party" TargetMode="External"/><Relationship Id="rId260" Type="http://schemas.openxmlformats.org/officeDocument/2006/relationships/hyperlink" Target="http://en.wikipedia.org/wiki/Neboj%C5%A1a_Medojevi%C4%87" TargetMode="External"/><Relationship Id="rId316" Type="http://schemas.openxmlformats.org/officeDocument/2006/relationships/hyperlink" Target="http://en.wikipedia.org/w/index.php?title=National_Democratic_Confederation/F%C3%AAssu_Bass%C3%B3la&amp;action=edit&amp;redlink=1" TargetMode="External"/><Relationship Id="rId55" Type="http://schemas.openxmlformats.org/officeDocument/2006/relationships/hyperlink" Target="http://en.wikipedia.org/wiki/Head_of_government" TargetMode="External"/><Relationship Id="rId97" Type="http://schemas.openxmlformats.org/officeDocument/2006/relationships/hyperlink" Target="http://en.wikipedia.org/wiki/Head_of_state" TargetMode="External"/><Relationship Id="rId120" Type="http://schemas.openxmlformats.org/officeDocument/2006/relationships/hyperlink" Target="http://en.wikipedia.org/wiki/President_of_the_Federated_States_of_Micronesia" TargetMode="External"/><Relationship Id="rId358" Type="http://schemas.openxmlformats.org/officeDocument/2006/relationships/hyperlink" Target="http://www.rnzi.com/pages/news.php?op=read&amp;id=28357" TargetMode="External"/><Relationship Id="rId162" Type="http://schemas.openxmlformats.org/officeDocument/2006/relationships/hyperlink" Target="http://en.wikipedia.org/wiki/Anote_Tong" TargetMode="External"/><Relationship Id="rId218" Type="http://schemas.openxmlformats.org/officeDocument/2006/relationships/hyperlink" Target="http://en.wikipedia.org/wiki/Likiep_Atoll" TargetMode="External"/><Relationship Id="rId425" Type="http://schemas.openxmlformats.org/officeDocument/2006/relationships/hyperlink" Target="http://en.wikipedia.org/w/index.php?title=Alexander_Dub%C4%8Dek_Square&amp;action=edit&amp;redlink=1" TargetMode="External"/><Relationship Id="rId271" Type="http://schemas.openxmlformats.org/officeDocument/2006/relationships/hyperlink" Target="http://en.wikipedia.org/wiki/Nazif_Cungu" TargetMode="External"/><Relationship Id="rId24" Type="http://schemas.openxmlformats.org/officeDocument/2006/relationships/hyperlink" Target="http://en.wikipedia.org/wiki/Andorran_parliamentary_election,_2011" TargetMode="External"/><Relationship Id="rId66" Type="http://schemas.openxmlformats.org/officeDocument/2006/relationships/hyperlink" Target="http://en.wikipedia.org/wiki/Antigua_and_Barbuda_general_election,_1999" TargetMode="External"/><Relationship Id="rId131" Type="http://schemas.openxmlformats.org/officeDocument/2006/relationships/hyperlink" Target="http://en.wikipedia.org/wiki/Congress_of_the_Federated_States_of_Micronesia" TargetMode="External"/><Relationship Id="rId327" Type="http://schemas.openxmlformats.org/officeDocument/2006/relationships/hyperlink" Target="http://en.wikipedia.org/wiki/New_Way_Movement" TargetMode="External"/><Relationship Id="rId369" Type="http://schemas.openxmlformats.org/officeDocument/2006/relationships/hyperlink" Target="http://en.wikipedia.org/wiki/List_of_Governors-General_of_Saint_Vincent_and_the_Grenadines" TargetMode="External"/><Relationship Id="rId173" Type="http://schemas.openxmlformats.org/officeDocument/2006/relationships/hyperlink" Target="http://en.wikipedia.org/wiki/Pillars_of_Truth" TargetMode="External"/><Relationship Id="rId229" Type="http://schemas.openxmlformats.org/officeDocument/2006/relationships/hyperlink" Target="http://en.wikipedia.org/wiki/Wotje_Atoll" TargetMode="External"/><Relationship Id="rId380" Type="http://schemas.openxmlformats.org/officeDocument/2006/relationships/hyperlink" Target="http://en.wikipedia.org/w/index.php?title=Template:Saint_Vincent_and_the_Grenadines_general_election,_2010&amp;action=edit" TargetMode="External"/><Relationship Id="rId436" Type="http://schemas.openxmlformats.org/officeDocument/2006/relationships/hyperlink" Target="http://en.wikipedia.org/wiki/Simplified_Chinese_characters" TargetMode="External"/><Relationship Id="rId240" Type="http://schemas.openxmlformats.org/officeDocument/2006/relationships/hyperlink" Target="http://en.wikipedia.org/wiki/Multi-party_system" TargetMode="External"/><Relationship Id="rId35" Type="http://schemas.openxmlformats.org/officeDocument/2006/relationships/hyperlink" Target="http://www.eleccions.ad/EG_2011/index.htm" TargetMode="External"/><Relationship Id="rId77" Type="http://schemas.openxmlformats.org/officeDocument/2006/relationships/hyperlink" Target="http://en.wikipedia.org/wiki/Bermuda" TargetMode="External"/><Relationship Id="rId100" Type="http://schemas.openxmlformats.org/officeDocument/2006/relationships/hyperlink" Target="http://en.wikipedia.org/wiki/Political_parties" TargetMode="External"/><Relationship Id="rId282" Type="http://schemas.openxmlformats.org/officeDocument/2006/relationships/hyperlink" Target="http://en.wikipedia.org/wiki/Unicameral" TargetMode="External"/><Relationship Id="rId338" Type="http://schemas.openxmlformats.org/officeDocument/2006/relationships/hyperlink" Target="http://en.wikipedia.org/wiki/National_Assembly_of_Saint_Kitts_and_Nevis" TargetMode="External"/><Relationship Id="rId8" Type="http://schemas.openxmlformats.org/officeDocument/2006/relationships/hyperlink" Target="http://en.wikipedia.org/wiki/Constitutional_monarchy" TargetMode="External"/><Relationship Id="rId142" Type="http://schemas.openxmlformats.org/officeDocument/2006/relationships/hyperlink" Target="http://en.wikipedia.org/wiki/Parliamentary_system" TargetMode="External"/><Relationship Id="rId184" Type="http://schemas.openxmlformats.org/officeDocument/2006/relationships/hyperlink" Target="http://en.wikipedia.org/wiki/Paramount_chief" TargetMode="External"/><Relationship Id="rId391" Type="http://schemas.openxmlformats.org/officeDocument/2006/relationships/hyperlink" Target="http://en.wikipedia.org/wiki/D%27Hondt_method" TargetMode="External"/><Relationship Id="rId405" Type="http://schemas.openxmlformats.org/officeDocument/2006/relationships/hyperlink" Target="http://en.wikipedia.org/wiki/Serbian_parliamentary_election,_1993" TargetMode="External"/><Relationship Id="rId447" Type="http://schemas.openxmlformats.org/officeDocument/2006/relationships/hyperlink" Target="http://en.wikipedia.org/wiki/Functional_constituencies" TargetMode="External"/><Relationship Id="rId251" Type="http://schemas.openxmlformats.org/officeDocument/2006/relationships/hyperlink" Target="http://en.wikipedia.org/wiki/Template_talk:Montenegrin_parliamentary_election,_2009" TargetMode="External"/><Relationship Id="rId46" Type="http://schemas.openxmlformats.org/officeDocument/2006/relationships/hyperlink" Target="http://en.wikipedia.org/wiki/Unitary_state" TargetMode="External"/><Relationship Id="rId293" Type="http://schemas.openxmlformats.org/officeDocument/2006/relationships/hyperlink" Target="http://en.wikipedia.org/wiki/List_of_Elections_in_S%C3%A3o_Tom%C3%A9_and_Pr%C3%ADncipe" TargetMode="External"/><Relationship Id="rId307" Type="http://schemas.openxmlformats.org/officeDocument/2006/relationships/hyperlink" Target="http://en.wikipedia.org/wiki/S%C3%A3o_Tom%C3%A9_and_Pr%C3%ADncipe_legislative_election,_2010" TargetMode="External"/><Relationship Id="rId349" Type="http://schemas.openxmlformats.org/officeDocument/2006/relationships/hyperlink" Target="http://en.wikipedia.org/wiki/Nuku%CA%BBalofa" TargetMode="External"/><Relationship Id="rId88" Type="http://schemas.openxmlformats.org/officeDocument/2006/relationships/hyperlink" Target="http://en.wikipedia.org/wiki/Bermuda" TargetMode="External"/><Relationship Id="rId111" Type="http://schemas.openxmlformats.org/officeDocument/2006/relationships/hyperlink" Target="http://en.wikipedia.org/wiki/Dominica_Freedom_Party" TargetMode="External"/><Relationship Id="rId153" Type="http://schemas.openxmlformats.org/officeDocument/2006/relationships/hyperlink" Target="http://en.wikipedia.org/wiki/Banaba_Island" TargetMode="External"/><Relationship Id="rId195" Type="http://schemas.openxmlformats.org/officeDocument/2006/relationships/hyperlink" Target="http://en.wikipedia.org/wiki/Government" TargetMode="External"/><Relationship Id="rId209" Type="http://schemas.openxmlformats.org/officeDocument/2006/relationships/hyperlink" Target="http://en.wikipedia.org/wiki/Aur_Atoll" TargetMode="External"/><Relationship Id="rId360" Type="http://schemas.openxmlformats.org/officeDocument/2006/relationships/hyperlink" Target="http://en.wikipedia.org/wiki/Politics_of_Tonga" TargetMode="External"/><Relationship Id="rId416" Type="http://schemas.openxmlformats.org/officeDocument/2006/relationships/hyperlink" Target="http://www.b92.net/eng/news/politics-article.php?yyyy=2007&amp;mm=01&amp;dd=21&amp;nav_id=39183" TargetMode="External"/><Relationship Id="rId220" Type="http://schemas.openxmlformats.org/officeDocument/2006/relationships/hyperlink" Target="http://en.wikipedia.org/wiki/Maloelap_Atoll" TargetMode="External"/><Relationship Id="rId15" Type="http://schemas.openxmlformats.org/officeDocument/2006/relationships/hyperlink" Target="http://en.wikipedia.org/wiki/Andorra" TargetMode="External"/><Relationship Id="rId57" Type="http://schemas.openxmlformats.org/officeDocument/2006/relationships/hyperlink" Target="http://en.wikipedia.org/wiki/Executive_power" TargetMode="External"/><Relationship Id="rId262" Type="http://schemas.openxmlformats.org/officeDocument/2006/relationships/hyperlink" Target="http://en.wikipedia.org/wiki/Democratic_Serb_Party" TargetMode="External"/><Relationship Id="rId318" Type="http://schemas.openxmlformats.org/officeDocument/2006/relationships/hyperlink" Target="http://www.cstome.net/oparvo/SUPREMO.htm" TargetMode="External"/><Relationship Id="rId99" Type="http://schemas.openxmlformats.org/officeDocument/2006/relationships/hyperlink" Target="http://en.wikipedia.org/wiki/Two-party_system" TargetMode="External"/><Relationship Id="rId122" Type="http://schemas.openxmlformats.org/officeDocument/2006/relationships/hyperlink" Target="http://en.wikipedia.org/wiki/Head_of_government" TargetMode="External"/><Relationship Id="rId164" Type="http://schemas.openxmlformats.org/officeDocument/2006/relationships/hyperlink" Target="http://en.wikipedia.org/wiki/Harry_Tong" TargetMode="External"/><Relationship Id="rId371" Type="http://schemas.openxmlformats.org/officeDocument/2006/relationships/hyperlink" Target="http://en.wikipedia.org/wiki/Opposition_%28parliamentary%29" TargetMode="External"/><Relationship Id="rId427" Type="http://schemas.openxmlformats.org/officeDocument/2006/relationships/hyperlink" Target="http://en.wikipedia.org/wiki/House_of_Representatives_of_Puerto_Rico" TargetMode="External"/><Relationship Id="rId26" Type="http://schemas.openxmlformats.org/officeDocument/2006/relationships/hyperlink" Target="http://en.wikipedia.org/w/index.php?title=United_for_Progress&amp;action=edit&amp;redlink=1" TargetMode="External"/><Relationship Id="rId231" Type="http://schemas.openxmlformats.org/officeDocument/2006/relationships/hyperlink" Target="http://en.wikipedia.org/wiki/Montenegro" TargetMode="External"/><Relationship Id="rId273" Type="http://schemas.openxmlformats.org/officeDocument/2006/relationships/hyperlink" Target="http://en.wikipedia.org/w/index.php?title=Mehmet_Bardhi&amp;action=edit&amp;redlink=1" TargetMode="External"/><Relationship Id="rId329" Type="http://schemas.openxmlformats.org/officeDocument/2006/relationships/hyperlink" Target="http://en.wikipedia.org/wiki/Seychelles" TargetMode="External"/><Relationship Id="rId68" Type="http://schemas.openxmlformats.org/officeDocument/2006/relationships/hyperlink" Target="http://en.wikipedia.org/wiki/United_Progressive_Party_%28Antigua_and_Barbuda%29" TargetMode="External"/><Relationship Id="rId133" Type="http://schemas.openxmlformats.org/officeDocument/2006/relationships/hyperlink" Target="http://en.wikipedia.org/wiki/Head_of_state" TargetMode="External"/><Relationship Id="rId175" Type="http://schemas.openxmlformats.org/officeDocument/2006/relationships/hyperlink" Target="http://en.wikipedia.org/wiki/Rabi_Island" TargetMode="External"/><Relationship Id="rId340" Type="http://schemas.openxmlformats.org/officeDocument/2006/relationships/hyperlink" Target="http://en.wikipedia.org/wiki/Saint_Kitts_and_Nevis" TargetMode="External"/><Relationship Id="rId200" Type="http://schemas.openxmlformats.org/officeDocument/2006/relationships/hyperlink" Target="http://en.wikipedia.org/wiki/Constituency" TargetMode="External"/><Relationship Id="rId382" Type="http://schemas.openxmlformats.org/officeDocument/2006/relationships/hyperlink" Target="http://en.wikipedia.org/wiki/Saint_Vincent_and_the_Grenadines" TargetMode="External"/><Relationship Id="rId438" Type="http://schemas.openxmlformats.org/officeDocument/2006/relationships/hyperlink" Target="http://en.wikipedia.org/wiki/Nominated_Member_of_Legislative_Assembly" TargetMode="External"/><Relationship Id="rId242" Type="http://schemas.openxmlformats.org/officeDocument/2006/relationships/hyperlink" Target="http://en.wikipedia.org/wiki/Secret_ballot" TargetMode="External"/><Relationship Id="rId284" Type="http://schemas.openxmlformats.org/officeDocument/2006/relationships/hyperlink" Target="http://en.wikipedia.org/wiki/Proportional_representation" TargetMode="External"/><Relationship Id="rId37" Type="http://schemas.openxmlformats.org/officeDocument/2006/relationships/hyperlink" Target="http://en.wikipedia.org/wiki/Elections_in_Antigua_and_Barbuda" TargetMode="External"/><Relationship Id="rId79" Type="http://schemas.openxmlformats.org/officeDocument/2006/relationships/hyperlink" Target="http://en.wikipedia.org/wiki/Bermuda" TargetMode="External"/><Relationship Id="rId102" Type="http://schemas.openxmlformats.org/officeDocument/2006/relationships/hyperlink" Target="http://en.wikipedia.org/wiki/Dominica_Freedom_Party" TargetMode="External"/><Relationship Id="rId144" Type="http://schemas.openxmlformats.org/officeDocument/2006/relationships/hyperlink" Target="http://en.wikipedia.org/wiki/Republic" TargetMode="External"/><Relationship Id="rId90" Type="http://schemas.openxmlformats.org/officeDocument/2006/relationships/hyperlink" Target="http://en.wikipedia.org/wiki/Bicameral_parliament" TargetMode="External"/><Relationship Id="rId186" Type="http://schemas.openxmlformats.org/officeDocument/2006/relationships/hyperlink" Target="http://en.wikipedia.org/wiki/Parliamentary_system" TargetMode="External"/><Relationship Id="rId351" Type="http://schemas.openxmlformats.org/officeDocument/2006/relationships/hyperlink" Target="http://en.wikipedia.org/wiki/George_Tupou_V" TargetMode="External"/><Relationship Id="rId393" Type="http://schemas.openxmlformats.org/officeDocument/2006/relationships/hyperlink" Target="http://en.wikipedia.org/wiki/Oblast" TargetMode="External"/><Relationship Id="rId407" Type="http://schemas.openxmlformats.org/officeDocument/2006/relationships/hyperlink" Target="http://en.wikipedia.org/wiki/Serbian_parliamentary_election,_1993" TargetMode="External"/><Relationship Id="rId449" Type="http://schemas.openxmlformats.org/officeDocument/2006/relationships/hyperlink" Target="http://en.wikipedia.org/wiki/Hong_Kong" TargetMode="External"/><Relationship Id="rId211" Type="http://schemas.openxmlformats.org/officeDocument/2006/relationships/hyperlink" Target="http://en.wikipedia.org/wiki/Enewetak" TargetMode="External"/><Relationship Id="rId253" Type="http://schemas.openxmlformats.org/officeDocument/2006/relationships/hyperlink" Target="http://en.wikipedia.org/wiki/Coalition_for_a_European_Montenegro" TargetMode="External"/><Relationship Id="rId295" Type="http://schemas.openxmlformats.org/officeDocument/2006/relationships/hyperlink" Target="http://en.wikipedia.org/wiki/Unicameral" TargetMode="External"/><Relationship Id="rId309" Type="http://schemas.openxmlformats.org/officeDocument/2006/relationships/hyperlink" Target="http://en.wikipedia.org/wiki/Movement_for_the_Liberation_of_S%C3%A3o_Tom%C3%A9_and_Pr%C3%ADncipe/Social_Democratic_Party" TargetMode="External"/><Relationship Id="rId48" Type="http://schemas.openxmlformats.org/officeDocument/2006/relationships/hyperlink" Target="http://en.wikipedia.org/wiki/Representative_democracy" TargetMode="External"/><Relationship Id="rId113" Type="http://schemas.openxmlformats.org/officeDocument/2006/relationships/hyperlink" Target="http://en.wikipedia.org/wiki/People%27s_Democratic_Movement_%28Dominica%29" TargetMode="External"/><Relationship Id="rId320" Type="http://schemas.openxmlformats.org/officeDocument/2006/relationships/hyperlink" Target="http://en.wikipedia.org/wiki/Election" TargetMode="External"/><Relationship Id="rId155" Type="http://schemas.openxmlformats.org/officeDocument/2006/relationships/hyperlink" Target="http://en.wikipedia.org/wiki/Fiji" TargetMode="External"/><Relationship Id="rId197" Type="http://schemas.openxmlformats.org/officeDocument/2006/relationships/hyperlink" Target="http://en.wikipedia.org/wiki/Judiciary" TargetMode="External"/><Relationship Id="rId362" Type="http://schemas.openxmlformats.org/officeDocument/2006/relationships/hyperlink" Target="http://en.wikipedia.org/wiki/Unicameral" TargetMode="External"/><Relationship Id="rId418" Type="http://schemas.openxmlformats.org/officeDocument/2006/relationships/hyperlink" Target="http://en.wikipedia.org/wiki/Parliament" TargetMode="External"/><Relationship Id="rId222" Type="http://schemas.openxmlformats.org/officeDocument/2006/relationships/hyperlink" Target="http://en.wikipedia.org/wiki/Mili_Atoll" TargetMode="External"/><Relationship Id="rId264" Type="http://schemas.openxmlformats.org/officeDocument/2006/relationships/hyperlink" Target="http://en.wikipedia.org/w/index.php?title=Democratic_Centre_of_Montenegro&amp;action=edit&amp;redlink=1" TargetMode="External"/><Relationship Id="rId17" Type="http://schemas.openxmlformats.org/officeDocument/2006/relationships/hyperlink" Target="http://en.wikipedia.org/wiki/General_Council_%28Andorra%29" TargetMode="External"/><Relationship Id="rId59" Type="http://schemas.openxmlformats.org/officeDocument/2006/relationships/hyperlink" Target="http://en.wikipedia.org/wiki/Government" TargetMode="External"/><Relationship Id="rId124" Type="http://schemas.openxmlformats.org/officeDocument/2006/relationships/hyperlink" Target="http://en.wikipedia.org/wiki/Legislative_power" TargetMode="External"/><Relationship Id="rId70" Type="http://schemas.openxmlformats.org/officeDocument/2006/relationships/hyperlink" Target="http://en.wikipedia.org/wiki/Bermuda" TargetMode="External"/><Relationship Id="rId166" Type="http://schemas.openxmlformats.org/officeDocument/2006/relationships/hyperlink" Target="http://en.wikipedia.org/w/index.php?title=Banuera_Berina&amp;action=edit&amp;redlink=1" TargetMode="External"/><Relationship Id="rId331" Type="http://schemas.openxmlformats.org/officeDocument/2006/relationships/hyperlink" Target="http://en.wikipedia.org/wiki/Constituency" TargetMode="External"/><Relationship Id="rId373" Type="http://schemas.openxmlformats.org/officeDocument/2006/relationships/hyperlink" Target="http://en.wikipedia.org/wiki/Saint_Vincent_and_the_Grenadines_general_election,_2010" TargetMode="External"/><Relationship Id="rId429" Type="http://schemas.openxmlformats.org/officeDocument/2006/relationships/hyperlink" Target="http://en.wikipedia.org/wiki/First-past-the-post" TargetMode="External"/><Relationship Id="rId1" Type="http://schemas.openxmlformats.org/officeDocument/2006/relationships/numbering" Target="numbering.xml"/><Relationship Id="rId233" Type="http://schemas.openxmlformats.org/officeDocument/2006/relationships/hyperlink" Target="http://en.wikipedia.org/wiki/Parliament_of_Montenegro" TargetMode="External"/><Relationship Id="rId440" Type="http://schemas.openxmlformats.org/officeDocument/2006/relationships/hyperlink" Target="http://en.wikipedia.org/wiki/Legislative_Assembly_of_Macau" TargetMode="External"/><Relationship Id="rId28" Type="http://schemas.openxmlformats.org/officeDocument/2006/relationships/hyperlink" Target="http://en.wikipedia.org/wiki/Social_Democratic_Party_%28Andorra%29" TargetMode="External"/><Relationship Id="rId275" Type="http://schemas.openxmlformats.org/officeDocument/2006/relationships/hyperlink" Target="http://en.wikipedia.org/w/index.php?title=Gjergj_Camaj&amp;action=edit&amp;redlink=1" TargetMode="External"/><Relationship Id="rId300" Type="http://schemas.openxmlformats.org/officeDocument/2006/relationships/hyperlink" Target="http://en.wikipedia.org/wiki/National_Assembly_of_S%C3%A3o_Tom%C3%A9_and_Pr%C3%ADncipe" TargetMode="External"/><Relationship Id="rId81" Type="http://schemas.openxmlformats.org/officeDocument/2006/relationships/hyperlink" Target="http://en.wikipedia.org/wiki/Parliament_of_the_United_Kingdom" TargetMode="External"/><Relationship Id="rId135" Type="http://schemas.openxmlformats.org/officeDocument/2006/relationships/hyperlink" Target="http://en.wikipedia.org/wiki/Partisan_%28politics%29" TargetMode="External"/><Relationship Id="rId177" Type="http://schemas.openxmlformats.org/officeDocument/2006/relationships/hyperlink" Target="http://www.ipu.org/parline-e/reports/2169_E.htm" TargetMode="External"/><Relationship Id="rId342" Type="http://schemas.openxmlformats.org/officeDocument/2006/relationships/hyperlink" Target="http://en.wikipedia.org/wiki/Governor-general" TargetMode="External"/><Relationship Id="rId384" Type="http://schemas.openxmlformats.org/officeDocument/2006/relationships/hyperlink" Target="http://en.wikipedia.org/wiki/Unity_Labour_Party" TargetMode="External"/><Relationship Id="rId202" Type="http://schemas.openxmlformats.org/officeDocument/2006/relationships/hyperlink" Target="http://en.wikipedia.org/wiki/Aelon_Kein_Ad" TargetMode="External"/><Relationship Id="rId244" Type="http://schemas.openxmlformats.org/officeDocument/2006/relationships/hyperlink" Target="http://en.wikipedia.org/wiki/Electoral_threshold" TargetMode="External"/><Relationship Id="rId39" Type="http://schemas.openxmlformats.org/officeDocument/2006/relationships/hyperlink" Target="http://en.wikipedia.org/wiki/List_of_Governors-General_of_Antigua_and_Barbuda" TargetMode="External"/><Relationship Id="rId286" Type="http://schemas.openxmlformats.org/officeDocument/2006/relationships/hyperlink" Target="http://en.wikipedia.org/wiki/Democratic_Party_%28Serbia%29" TargetMode="External"/><Relationship Id="rId451" Type="http://schemas.openxmlformats.org/officeDocument/2006/relationships/hyperlink" Target="http://en.wikipedia.org/wiki/Functional_constituencies" TargetMode="External"/><Relationship Id="rId50" Type="http://schemas.openxmlformats.org/officeDocument/2006/relationships/hyperlink" Target="http://en.wikipedia.org/wiki/Monarchy_in_Antigua_and_Barbuda" TargetMode="External"/><Relationship Id="rId104" Type="http://schemas.openxmlformats.org/officeDocument/2006/relationships/hyperlink" Target="http://en.wikipedia.org/wiki/Elections_in_Dominica" TargetMode="External"/><Relationship Id="rId146" Type="http://schemas.openxmlformats.org/officeDocument/2006/relationships/hyperlink" Target="http://en.wikipedia.org/wiki/Head_of_government" TargetMode="External"/><Relationship Id="rId188" Type="http://schemas.openxmlformats.org/officeDocument/2006/relationships/hyperlink" Target="http://en.wikipedia.org/wiki/Republic" TargetMode="External"/><Relationship Id="rId311" Type="http://schemas.openxmlformats.org/officeDocument/2006/relationships/hyperlink" Target="http://en.wikipedia.org/wiki/Force_for_Change_Democratic_Movement_%E2%80%93_Liberal_Party" TargetMode="External"/><Relationship Id="rId353" Type="http://schemas.openxmlformats.org/officeDocument/2006/relationships/hyperlink" Target="http://en.wikipedia.org/wiki/Lavaka_Ata_%27Ulukalala" TargetMode="External"/><Relationship Id="rId395" Type="http://schemas.openxmlformats.org/officeDocument/2006/relationships/hyperlink" Target="http://en.wikipedia.org/wiki/Eduard_Shevardnadze" TargetMode="External"/><Relationship Id="rId409" Type="http://schemas.openxmlformats.org/officeDocument/2006/relationships/hyperlink" Target="http://en.wikipedia.org/wiki/Democratic_Movement_of_Serbi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189</TotalTime>
  <Pages>26</Pages>
  <Words>13351</Words>
  <Characters>76107</Characters>
  <Application>Microsoft Office Word</Application>
  <DocSecurity>0</DocSecurity>
  <Lines>634</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hspamann</dc:creator>
  <cp:lastModifiedBy>hspamann</cp:lastModifiedBy>
  <cp:revision>22</cp:revision>
  <dcterms:created xsi:type="dcterms:W3CDTF">2014-01-15T02:21:00Z</dcterms:created>
  <dcterms:modified xsi:type="dcterms:W3CDTF">2014-02-27T01:44:00Z</dcterms:modified>
</cp:coreProperties>
</file>