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D1A" w:rsidRDefault="00E07E7B">
      <w:r>
        <w:t xml:space="preserve">United Kingdom: England, Scotland, </w:t>
      </w:r>
      <w:r w:rsidR="00F66E9F">
        <w:t xml:space="preserve">and </w:t>
      </w:r>
      <w:r>
        <w:t xml:space="preserve">Northern Ireland </w:t>
      </w:r>
      <w:r w:rsidR="00F66E9F">
        <w:t xml:space="preserve">were given </w:t>
      </w:r>
      <w:r>
        <w:t>separate</w:t>
      </w:r>
      <w:r w:rsidR="00F66E9F">
        <w:t>ly</w:t>
      </w:r>
      <w:r w:rsidR="001F688F">
        <w:t xml:space="preserve">. Created weighted UK average according to population estimates from </w:t>
      </w:r>
      <w:hyperlink r:id="rId5" w:history="1">
        <w:r w:rsidR="001F688F" w:rsidRPr="001F688F">
          <w:rPr>
            <w:rStyle w:val="Hyperlink"/>
          </w:rPr>
          <w:t>UK Office of National Statistics 2010</w:t>
        </w:r>
      </w:hyperlink>
      <w:r w:rsidR="001F688F">
        <w:t xml:space="preserve"> (p. 6):</w:t>
      </w:r>
    </w:p>
    <w:p w:rsidR="001F688F" w:rsidRDefault="001F688F" w:rsidP="001F688F">
      <w:pPr>
        <w:pStyle w:val="ListParagraph"/>
        <w:numPr>
          <w:ilvl w:val="0"/>
          <w:numId w:val="1"/>
        </w:numPr>
      </w:pPr>
      <w:r>
        <w:t>England and Wales: 55,240</w:t>
      </w:r>
      <w:r w:rsidRPr="001F688F">
        <w:t>,000</w:t>
      </w:r>
    </w:p>
    <w:p w:rsidR="001F688F" w:rsidRDefault="001F688F" w:rsidP="001F688F">
      <w:pPr>
        <w:pStyle w:val="ListParagraph"/>
        <w:numPr>
          <w:ilvl w:val="0"/>
          <w:numId w:val="1"/>
        </w:numPr>
      </w:pPr>
      <w:r>
        <w:t xml:space="preserve">Scotland: </w:t>
      </w:r>
      <w:r w:rsidRPr="001F688F">
        <w:t>5,222,000</w:t>
      </w:r>
    </w:p>
    <w:p w:rsidR="001F688F" w:rsidRDefault="001F688F" w:rsidP="001F688F">
      <w:pPr>
        <w:pStyle w:val="ListParagraph"/>
        <w:numPr>
          <w:ilvl w:val="0"/>
          <w:numId w:val="1"/>
        </w:numPr>
      </w:pPr>
      <w:r>
        <w:t xml:space="preserve">Northern Ireland: </w:t>
      </w:r>
      <w:r w:rsidRPr="001F688F">
        <w:t>1,799,000</w:t>
      </w:r>
    </w:p>
    <w:sectPr w:rsidR="001F688F" w:rsidSect="00C27D1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1F006F"/>
    <w:multiLevelType w:val="hybridMultilevel"/>
    <w:tmpl w:val="9D44D5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616F82"/>
    <w:rsid w:val="001708CA"/>
    <w:rsid w:val="001F688F"/>
    <w:rsid w:val="00616F82"/>
    <w:rsid w:val="00C27D1A"/>
    <w:rsid w:val="00D10296"/>
    <w:rsid w:val="00E07E7B"/>
    <w:rsid w:val="00F66E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7D1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F688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rsid w:val="001F688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F688F"/>
  </w:style>
  <w:style w:type="character" w:styleId="Hyperlink">
    <w:name w:val="Hyperlink"/>
    <w:basedOn w:val="DefaultParagraphFont"/>
    <w:uiPriority w:val="99"/>
    <w:unhideWhenUsed/>
    <w:rsid w:val="001F688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ons.gov.uk/ons/rel/pop-estimate/population-estimates-for-uk--england-and-wales--scotland-and-northern-ireland/mid-2010-population-estimates/annual-mid-year-population-estimates--2010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71</Words>
  <Characters>411</Characters>
  <Application>Microsoft Office Word</Application>
  <DocSecurity>0</DocSecurity>
  <Lines>3</Lines>
  <Paragraphs>1</Paragraphs>
  <ScaleCrop>false</ScaleCrop>
  <Company>Harvard Law School</Company>
  <LinksUpToDate>false</LinksUpToDate>
  <CharactersWithSpaces>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hspamann</dc:creator>
  <cp:lastModifiedBy>hspamann</cp:lastModifiedBy>
  <cp:revision>4</cp:revision>
  <dcterms:created xsi:type="dcterms:W3CDTF">2013-03-19T16:27:00Z</dcterms:created>
  <dcterms:modified xsi:type="dcterms:W3CDTF">2013-03-23T19:50:00Z</dcterms:modified>
</cp:coreProperties>
</file>